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2DC31" w14:textId="77777777" w:rsidR="00882A51" w:rsidRDefault="004F6D81">
      <w:pPr>
        <w:rPr>
          <w:sz w:val="28"/>
          <w:szCs w:val="28"/>
        </w:rPr>
      </w:pPr>
      <w:r>
        <w:rPr>
          <w:sz w:val="28"/>
          <w:szCs w:val="28"/>
        </w:rPr>
        <w:t xml:space="preserve">                  Федеральное государственное образовательное бюджетное </w:t>
      </w:r>
    </w:p>
    <w:p w14:paraId="5BF5F58D" w14:textId="77777777" w:rsidR="00882A51" w:rsidRDefault="004F6D81">
      <w:pPr>
        <w:jc w:val="center"/>
        <w:rPr>
          <w:sz w:val="28"/>
          <w:szCs w:val="28"/>
        </w:rPr>
      </w:pPr>
      <w:r>
        <w:rPr>
          <w:sz w:val="28"/>
          <w:szCs w:val="28"/>
        </w:rPr>
        <w:t>учреждение высшего образования</w:t>
      </w:r>
    </w:p>
    <w:p w14:paraId="05DA1371" w14:textId="77777777" w:rsidR="00882A51" w:rsidRDefault="004F6D81">
      <w:pPr>
        <w:jc w:val="center"/>
        <w:rPr>
          <w:b/>
          <w:bCs/>
          <w:caps/>
          <w:sz w:val="28"/>
          <w:szCs w:val="28"/>
        </w:rPr>
      </w:pPr>
      <w:r>
        <w:rPr>
          <w:b/>
          <w:bCs/>
          <w:caps/>
          <w:sz w:val="28"/>
          <w:szCs w:val="28"/>
        </w:rPr>
        <w:t>«ФИНАНСОВЫЙ УНИВЕРСИТЕТ ПРИ пРАВИТЕЛЬСТВЕ</w:t>
      </w:r>
    </w:p>
    <w:p w14:paraId="1A289B23" w14:textId="77777777" w:rsidR="00882A51" w:rsidRDefault="004F6D81">
      <w:pPr>
        <w:jc w:val="center"/>
        <w:rPr>
          <w:b/>
          <w:bCs/>
          <w:caps/>
          <w:sz w:val="28"/>
          <w:szCs w:val="28"/>
        </w:rPr>
      </w:pPr>
      <w:r>
        <w:rPr>
          <w:b/>
          <w:bCs/>
          <w:caps/>
          <w:sz w:val="28"/>
          <w:szCs w:val="28"/>
        </w:rPr>
        <w:t>Российской Федерации»</w:t>
      </w:r>
    </w:p>
    <w:p w14:paraId="22D45353" w14:textId="77777777" w:rsidR="00882A51" w:rsidRDefault="004F6D81">
      <w:pPr>
        <w:jc w:val="center"/>
        <w:rPr>
          <w:b/>
          <w:bCs/>
          <w:sz w:val="28"/>
          <w:szCs w:val="28"/>
        </w:rPr>
      </w:pPr>
      <w:r>
        <w:rPr>
          <w:b/>
          <w:bCs/>
          <w:sz w:val="28"/>
          <w:szCs w:val="28"/>
        </w:rPr>
        <w:t>(Финансовый университет)</w:t>
      </w:r>
    </w:p>
    <w:p w14:paraId="468D672D" w14:textId="77777777" w:rsidR="00882A51" w:rsidRDefault="00882A51">
      <w:pPr>
        <w:jc w:val="center"/>
        <w:rPr>
          <w:sz w:val="28"/>
          <w:szCs w:val="28"/>
        </w:rPr>
      </w:pPr>
    </w:p>
    <w:p w14:paraId="39BC02E3" w14:textId="77777777" w:rsidR="00882A51" w:rsidRDefault="004F6D81">
      <w:pPr>
        <w:jc w:val="center"/>
        <w:rPr>
          <w:b/>
          <w:bCs/>
          <w:sz w:val="28"/>
          <w:szCs w:val="28"/>
        </w:rPr>
      </w:pPr>
      <w:r>
        <w:rPr>
          <w:b/>
          <w:bCs/>
          <w:sz w:val="28"/>
          <w:szCs w:val="28"/>
        </w:rPr>
        <w:t>Департамент правового регулирования экономической деятельности</w:t>
      </w:r>
    </w:p>
    <w:p w14:paraId="7CC79AA0" w14:textId="77777777" w:rsidR="00882A51" w:rsidRDefault="00882A51">
      <w:pPr>
        <w:jc w:val="center"/>
        <w:rPr>
          <w:b/>
          <w:bCs/>
          <w:sz w:val="28"/>
          <w:szCs w:val="28"/>
        </w:rPr>
      </w:pPr>
    </w:p>
    <w:p w14:paraId="1083D600" w14:textId="77777777" w:rsidR="00882A51" w:rsidRDefault="00882A51">
      <w:pPr>
        <w:jc w:val="center"/>
        <w:rPr>
          <w:b/>
          <w:bCs/>
          <w:sz w:val="28"/>
          <w:szCs w:val="28"/>
        </w:rPr>
      </w:pPr>
    </w:p>
    <w:tbl>
      <w:tblPr>
        <w:tblStyle w:val="TableNormal"/>
        <w:tblW w:w="980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342"/>
        <w:gridCol w:w="4463"/>
      </w:tblGrid>
      <w:tr w:rsidR="00882A51" w14:paraId="2385F15E" w14:textId="77777777">
        <w:trPr>
          <w:trHeight w:val="2870"/>
          <w:jc w:val="center"/>
        </w:trPr>
        <w:tc>
          <w:tcPr>
            <w:tcW w:w="5342" w:type="dxa"/>
            <w:tcBorders>
              <w:top w:val="nil"/>
              <w:left w:val="nil"/>
              <w:bottom w:val="nil"/>
              <w:right w:val="nil"/>
            </w:tcBorders>
            <w:shd w:val="clear" w:color="auto" w:fill="auto"/>
            <w:tcMar>
              <w:top w:w="80" w:type="dxa"/>
              <w:left w:w="80" w:type="dxa"/>
              <w:bottom w:w="80" w:type="dxa"/>
              <w:right w:w="80" w:type="dxa"/>
            </w:tcMar>
          </w:tcPr>
          <w:p w14:paraId="2CB58ACE" w14:textId="77777777" w:rsidR="00882A51" w:rsidRDefault="00882A51"/>
        </w:tc>
        <w:tc>
          <w:tcPr>
            <w:tcW w:w="4463" w:type="dxa"/>
            <w:tcBorders>
              <w:top w:val="nil"/>
              <w:left w:val="nil"/>
              <w:bottom w:val="nil"/>
              <w:right w:val="nil"/>
            </w:tcBorders>
            <w:shd w:val="clear" w:color="auto" w:fill="auto"/>
            <w:tcMar>
              <w:top w:w="80" w:type="dxa"/>
              <w:left w:w="80" w:type="dxa"/>
              <w:bottom w:w="80" w:type="dxa"/>
              <w:right w:w="80" w:type="dxa"/>
            </w:tcMar>
          </w:tcPr>
          <w:p w14:paraId="4B9ABB48" w14:textId="77777777" w:rsidR="00882A51" w:rsidRDefault="004F6D81">
            <w:pPr>
              <w:widowControl w:val="0"/>
              <w:spacing w:line="360" w:lineRule="auto"/>
              <w:rPr>
                <w:sz w:val="28"/>
                <w:szCs w:val="28"/>
              </w:rPr>
            </w:pPr>
            <w:r>
              <w:rPr>
                <w:sz w:val="28"/>
                <w:szCs w:val="28"/>
              </w:rPr>
              <w:t>УТВЕРЖДАЮ</w:t>
            </w:r>
          </w:p>
          <w:p w14:paraId="0A0F86B6" w14:textId="77777777" w:rsidR="00882A51" w:rsidRDefault="004F6D81">
            <w:pPr>
              <w:widowControl w:val="0"/>
              <w:spacing w:line="360" w:lineRule="auto"/>
              <w:rPr>
                <w:sz w:val="28"/>
                <w:szCs w:val="28"/>
              </w:rPr>
            </w:pPr>
            <w:r>
              <w:rPr>
                <w:sz w:val="28"/>
                <w:szCs w:val="28"/>
              </w:rPr>
              <w:t>Проректор по учебной и </w:t>
            </w:r>
          </w:p>
          <w:p w14:paraId="10AFA785" w14:textId="77777777" w:rsidR="00882A51" w:rsidRDefault="004F6D81">
            <w:pPr>
              <w:widowControl w:val="0"/>
              <w:spacing w:line="480" w:lineRule="auto"/>
              <w:rPr>
                <w:sz w:val="28"/>
                <w:szCs w:val="28"/>
              </w:rPr>
            </w:pPr>
            <w:r>
              <w:rPr>
                <w:sz w:val="28"/>
                <w:szCs w:val="28"/>
              </w:rPr>
              <w:t>методической работе</w:t>
            </w:r>
          </w:p>
          <w:p w14:paraId="3DBA6405" w14:textId="77777777" w:rsidR="00882A51" w:rsidRDefault="004F6D81">
            <w:pPr>
              <w:widowControl w:val="0"/>
              <w:spacing w:line="480" w:lineRule="auto"/>
              <w:rPr>
                <w:sz w:val="28"/>
                <w:szCs w:val="28"/>
              </w:rPr>
            </w:pPr>
            <w:r>
              <w:rPr>
                <w:sz w:val="28"/>
                <w:szCs w:val="28"/>
              </w:rPr>
              <w:t>_____________ Е.А. Каменева</w:t>
            </w:r>
          </w:p>
          <w:p w14:paraId="329BF154" w14:textId="46984978" w:rsidR="00882A51" w:rsidRDefault="004F6D81" w:rsidP="00213EB6">
            <w:pPr>
              <w:widowControl w:val="0"/>
              <w:spacing w:line="360" w:lineRule="auto"/>
            </w:pPr>
            <w:r w:rsidRPr="00213EB6">
              <w:rPr>
                <w:bCs/>
                <w:sz w:val="28"/>
                <w:szCs w:val="28"/>
              </w:rPr>
              <w:t>«_</w:t>
            </w:r>
            <w:r w:rsidR="00213EB6" w:rsidRPr="00213EB6">
              <w:rPr>
                <w:bCs/>
                <w:sz w:val="28"/>
                <w:szCs w:val="28"/>
              </w:rPr>
              <w:t>27</w:t>
            </w:r>
            <w:r w:rsidRPr="00213EB6">
              <w:rPr>
                <w:bCs/>
                <w:sz w:val="28"/>
                <w:szCs w:val="28"/>
              </w:rPr>
              <w:t>_» ____</w:t>
            </w:r>
            <w:r w:rsidR="00213EB6" w:rsidRPr="00213EB6">
              <w:rPr>
                <w:bCs/>
                <w:sz w:val="28"/>
                <w:szCs w:val="28"/>
              </w:rPr>
              <w:t>июня</w:t>
            </w:r>
            <w:r>
              <w:rPr>
                <w:b/>
                <w:bCs/>
                <w:sz w:val="28"/>
                <w:szCs w:val="28"/>
              </w:rPr>
              <w:t>___</w:t>
            </w:r>
            <w:r>
              <w:rPr>
                <w:sz w:val="28"/>
                <w:szCs w:val="28"/>
              </w:rPr>
              <w:t>2023 г.</w:t>
            </w:r>
          </w:p>
        </w:tc>
      </w:tr>
    </w:tbl>
    <w:p w14:paraId="6489726C" w14:textId="77777777" w:rsidR="00882A51" w:rsidRDefault="00882A51">
      <w:pPr>
        <w:widowControl w:val="0"/>
        <w:jc w:val="center"/>
        <w:rPr>
          <w:b/>
          <w:bCs/>
          <w:sz w:val="28"/>
          <w:szCs w:val="28"/>
        </w:rPr>
      </w:pPr>
    </w:p>
    <w:p w14:paraId="07F779D2" w14:textId="77777777" w:rsidR="00882A51" w:rsidRDefault="00882A51">
      <w:pPr>
        <w:widowControl w:val="0"/>
        <w:jc w:val="center"/>
        <w:rPr>
          <w:b/>
          <w:bCs/>
          <w:sz w:val="28"/>
          <w:szCs w:val="28"/>
        </w:rPr>
      </w:pPr>
      <w:bookmarkStart w:id="0" w:name="_GoBack"/>
      <w:bookmarkEnd w:id="0"/>
    </w:p>
    <w:p w14:paraId="3C0925EF" w14:textId="6F3F3DC6" w:rsidR="00882A51" w:rsidRDefault="00B37C1D">
      <w:pPr>
        <w:pStyle w:val="Normal1"/>
        <w:jc w:val="center"/>
        <w:rPr>
          <w:sz w:val="32"/>
          <w:szCs w:val="32"/>
        </w:rPr>
      </w:pPr>
      <w:r>
        <w:rPr>
          <w:sz w:val="32"/>
          <w:szCs w:val="32"/>
        </w:rPr>
        <w:t>Галушко Д.В.</w:t>
      </w:r>
      <w:r w:rsidR="004F6D81">
        <w:rPr>
          <w:sz w:val="32"/>
          <w:szCs w:val="32"/>
        </w:rPr>
        <w:t xml:space="preserve">  </w:t>
      </w:r>
    </w:p>
    <w:p w14:paraId="460127F4" w14:textId="703CE572" w:rsidR="00882A51" w:rsidRDefault="00B37C1D">
      <w:pPr>
        <w:pStyle w:val="Normal1"/>
        <w:jc w:val="center"/>
        <w:rPr>
          <w:sz w:val="32"/>
          <w:szCs w:val="32"/>
        </w:rPr>
      </w:pPr>
      <w:r>
        <w:rPr>
          <w:sz w:val="32"/>
          <w:szCs w:val="32"/>
        </w:rPr>
        <w:t>Федулов В.И.</w:t>
      </w:r>
    </w:p>
    <w:p w14:paraId="35668539" w14:textId="77777777" w:rsidR="00882A51" w:rsidRDefault="00882A51">
      <w:pPr>
        <w:pStyle w:val="Normal1"/>
        <w:jc w:val="center"/>
        <w:rPr>
          <w:sz w:val="32"/>
          <w:szCs w:val="32"/>
        </w:rPr>
      </w:pPr>
    </w:p>
    <w:p w14:paraId="39119D6B" w14:textId="77777777" w:rsidR="00882A51" w:rsidRDefault="004F6D81">
      <w:pPr>
        <w:widowControl w:val="0"/>
        <w:jc w:val="center"/>
        <w:rPr>
          <w:b/>
          <w:bCs/>
          <w:sz w:val="36"/>
          <w:szCs w:val="36"/>
        </w:rPr>
      </w:pPr>
      <w:r>
        <w:rPr>
          <w:b/>
          <w:bCs/>
          <w:sz w:val="36"/>
          <w:szCs w:val="36"/>
        </w:rPr>
        <w:t>Транснациональные корпорации</w:t>
      </w:r>
    </w:p>
    <w:p w14:paraId="73D0F72C" w14:textId="77777777" w:rsidR="00882A51" w:rsidRDefault="00882A51">
      <w:pPr>
        <w:widowControl w:val="0"/>
        <w:jc w:val="center"/>
        <w:rPr>
          <w:b/>
          <w:bCs/>
          <w:sz w:val="36"/>
          <w:szCs w:val="36"/>
        </w:rPr>
      </w:pPr>
    </w:p>
    <w:p w14:paraId="32A74301" w14:textId="77777777" w:rsidR="00882A51" w:rsidRDefault="004F6D81">
      <w:pPr>
        <w:widowControl w:val="0"/>
        <w:jc w:val="center"/>
        <w:rPr>
          <w:b/>
          <w:bCs/>
          <w:sz w:val="28"/>
          <w:szCs w:val="28"/>
        </w:rPr>
      </w:pPr>
      <w:r>
        <w:rPr>
          <w:b/>
          <w:bCs/>
          <w:sz w:val="28"/>
          <w:szCs w:val="28"/>
        </w:rPr>
        <w:t>Рабочая программа дисциплины</w:t>
      </w:r>
    </w:p>
    <w:p w14:paraId="55C2461E" w14:textId="77777777" w:rsidR="00882A51" w:rsidRDefault="00882A51">
      <w:pPr>
        <w:jc w:val="center"/>
        <w:rPr>
          <w:sz w:val="28"/>
          <w:szCs w:val="28"/>
        </w:rPr>
      </w:pPr>
    </w:p>
    <w:p w14:paraId="1908D50D" w14:textId="77777777" w:rsidR="00882A51" w:rsidRDefault="004F6D81">
      <w:pPr>
        <w:widowControl w:val="0"/>
        <w:jc w:val="center"/>
        <w:rPr>
          <w:sz w:val="28"/>
          <w:szCs w:val="28"/>
        </w:rPr>
      </w:pPr>
      <w:r>
        <w:rPr>
          <w:sz w:val="28"/>
          <w:szCs w:val="28"/>
        </w:rPr>
        <w:t>для студентов, обучающихся по направлению подготовки</w:t>
      </w:r>
    </w:p>
    <w:p w14:paraId="02E219A3" w14:textId="77777777" w:rsidR="00882A51" w:rsidRDefault="004F6D81">
      <w:pPr>
        <w:widowControl w:val="0"/>
        <w:jc w:val="center"/>
        <w:rPr>
          <w:sz w:val="28"/>
          <w:szCs w:val="28"/>
        </w:rPr>
      </w:pPr>
      <w:r>
        <w:rPr>
          <w:sz w:val="28"/>
          <w:szCs w:val="28"/>
        </w:rPr>
        <w:t xml:space="preserve"> 38.03.01 «Экономика»,</w:t>
      </w:r>
    </w:p>
    <w:p w14:paraId="36FE2163" w14:textId="77777777" w:rsidR="00882A51" w:rsidRDefault="004F6D81">
      <w:pPr>
        <w:jc w:val="center"/>
        <w:rPr>
          <w:sz w:val="28"/>
          <w:szCs w:val="28"/>
        </w:rPr>
      </w:pPr>
      <w:r>
        <w:rPr>
          <w:sz w:val="28"/>
          <w:szCs w:val="28"/>
        </w:rPr>
        <w:t>образовательная программа «Бизнес-анализ, налоги и аудит»,</w:t>
      </w:r>
    </w:p>
    <w:p w14:paraId="4E539C06" w14:textId="77777777" w:rsidR="00882A51" w:rsidRDefault="004F6D81">
      <w:pPr>
        <w:jc w:val="center"/>
        <w:rPr>
          <w:sz w:val="28"/>
          <w:szCs w:val="28"/>
        </w:rPr>
      </w:pPr>
      <w:r>
        <w:rPr>
          <w:sz w:val="28"/>
          <w:szCs w:val="28"/>
        </w:rPr>
        <w:t>профили «Международное налогообложение и таможенное регулирование»,</w:t>
      </w:r>
    </w:p>
    <w:p w14:paraId="7895607A" w14:textId="77777777" w:rsidR="00882A51" w:rsidRDefault="004F6D81">
      <w:pPr>
        <w:jc w:val="center"/>
        <w:rPr>
          <w:sz w:val="28"/>
          <w:szCs w:val="28"/>
        </w:rPr>
      </w:pPr>
      <w:r>
        <w:rPr>
          <w:sz w:val="28"/>
          <w:szCs w:val="28"/>
        </w:rPr>
        <w:t>«Международное налогообложение»</w:t>
      </w:r>
    </w:p>
    <w:p w14:paraId="15A32168" w14:textId="77777777" w:rsidR="00882A51" w:rsidRDefault="00882A51">
      <w:pPr>
        <w:jc w:val="center"/>
        <w:rPr>
          <w:sz w:val="28"/>
          <w:szCs w:val="28"/>
        </w:rPr>
      </w:pPr>
    </w:p>
    <w:p w14:paraId="2E455AA4" w14:textId="77777777" w:rsidR="00882A51" w:rsidRDefault="00882A51">
      <w:pPr>
        <w:jc w:val="center"/>
        <w:rPr>
          <w:sz w:val="28"/>
          <w:szCs w:val="28"/>
        </w:rPr>
      </w:pPr>
    </w:p>
    <w:p w14:paraId="35B30079" w14:textId="77777777" w:rsidR="00882A51" w:rsidRDefault="004F6D81">
      <w:pPr>
        <w:jc w:val="center"/>
        <w:rPr>
          <w:i/>
          <w:iCs/>
          <w:sz w:val="28"/>
          <w:szCs w:val="28"/>
        </w:rPr>
      </w:pPr>
      <w:r>
        <w:rPr>
          <w:i/>
          <w:iCs/>
          <w:sz w:val="28"/>
          <w:szCs w:val="28"/>
        </w:rPr>
        <w:t>Рекомендовано Ученым советом Юридического факультета</w:t>
      </w:r>
    </w:p>
    <w:p w14:paraId="2F25F2F5" w14:textId="0E558E82" w:rsidR="00882A51" w:rsidRDefault="00B37C1D">
      <w:pPr>
        <w:jc w:val="center"/>
        <w:rPr>
          <w:i/>
          <w:iCs/>
          <w:sz w:val="28"/>
          <w:szCs w:val="28"/>
        </w:rPr>
      </w:pPr>
      <w:r>
        <w:rPr>
          <w:i/>
          <w:iCs/>
          <w:sz w:val="28"/>
          <w:szCs w:val="28"/>
        </w:rPr>
        <w:t>(протокол № 30 от 20 июня</w:t>
      </w:r>
      <w:r w:rsidR="004F6D81">
        <w:rPr>
          <w:i/>
          <w:iCs/>
          <w:sz w:val="28"/>
          <w:szCs w:val="28"/>
        </w:rPr>
        <w:t xml:space="preserve"> 2023 г.)</w:t>
      </w:r>
    </w:p>
    <w:p w14:paraId="5DE6620A" w14:textId="77777777" w:rsidR="00882A51" w:rsidRDefault="00882A51">
      <w:pPr>
        <w:jc w:val="center"/>
        <w:rPr>
          <w:sz w:val="28"/>
          <w:szCs w:val="28"/>
        </w:rPr>
      </w:pPr>
    </w:p>
    <w:p w14:paraId="6A4C0CF2" w14:textId="77777777" w:rsidR="00882A51" w:rsidRDefault="004F6D81">
      <w:pPr>
        <w:shd w:val="clear" w:color="auto" w:fill="FFFFFF"/>
        <w:jc w:val="center"/>
        <w:rPr>
          <w:i/>
          <w:iCs/>
          <w:sz w:val="28"/>
          <w:szCs w:val="28"/>
        </w:rPr>
      </w:pPr>
      <w:r>
        <w:rPr>
          <w:i/>
          <w:iCs/>
          <w:sz w:val="28"/>
          <w:szCs w:val="28"/>
        </w:rPr>
        <w:t xml:space="preserve">Одобрено Советом учебно-научного департамента правового регулирования </w:t>
      </w:r>
    </w:p>
    <w:p w14:paraId="02998EAA" w14:textId="77777777" w:rsidR="00882A51" w:rsidRDefault="004F6D81">
      <w:pPr>
        <w:shd w:val="clear" w:color="auto" w:fill="FFFFFF"/>
        <w:jc w:val="center"/>
        <w:rPr>
          <w:i/>
          <w:iCs/>
          <w:sz w:val="28"/>
          <w:szCs w:val="28"/>
        </w:rPr>
      </w:pPr>
      <w:r>
        <w:rPr>
          <w:i/>
          <w:iCs/>
          <w:sz w:val="28"/>
          <w:szCs w:val="28"/>
        </w:rPr>
        <w:t>экономической деятельности</w:t>
      </w:r>
    </w:p>
    <w:p w14:paraId="5802AEB4" w14:textId="43ABBF4F" w:rsidR="00882A51" w:rsidRDefault="00B37C1D">
      <w:pPr>
        <w:jc w:val="center"/>
        <w:rPr>
          <w:i/>
          <w:iCs/>
          <w:sz w:val="28"/>
          <w:szCs w:val="28"/>
        </w:rPr>
      </w:pPr>
      <w:r>
        <w:rPr>
          <w:i/>
          <w:iCs/>
          <w:sz w:val="28"/>
          <w:szCs w:val="28"/>
        </w:rPr>
        <w:t xml:space="preserve"> (протокол № 15 от 18 мая</w:t>
      </w:r>
      <w:r w:rsidR="004F6D81">
        <w:rPr>
          <w:i/>
          <w:iCs/>
          <w:sz w:val="28"/>
          <w:szCs w:val="28"/>
        </w:rPr>
        <w:t xml:space="preserve"> 2023 г.)</w:t>
      </w:r>
    </w:p>
    <w:p w14:paraId="79F509E7" w14:textId="77777777" w:rsidR="00882A51" w:rsidRDefault="00882A51">
      <w:pPr>
        <w:jc w:val="center"/>
        <w:rPr>
          <w:i/>
          <w:iCs/>
          <w:sz w:val="28"/>
          <w:szCs w:val="28"/>
        </w:rPr>
      </w:pPr>
    </w:p>
    <w:p w14:paraId="4889E3F2" w14:textId="77777777" w:rsidR="00882A51" w:rsidRDefault="00882A51">
      <w:pPr>
        <w:jc w:val="center"/>
        <w:rPr>
          <w:i/>
          <w:iCs/>
          <w:sz w:val="28"/>
          <w:szCs w:val="28"/>
        </w:rPr>
      </w:pPr>
    </w:p>
    <w:p w14:paraId="62F30FC0" w14:textId="77777777" w:rsidR="00882A51" w:rsidRDefault="00882A51">
      <w:pPr>
        <w:jc w:val="center"/>
        <w:rPr>
          <w:i/>
          <w:iCs/>
          <w:sz w:val="28"/>
          <w:szCs w:val="28"/>
        </w:rPr>
      </w:pPr>
    </w:p>
    <w:p w14:paraId="21B0295F" w14:textId="77777777" w:rsidR="00882A51" w:rsidRDefault="004F6D81">
      <w:pPr>
        <w:jc w:val="center"/>
        <w:rPr>
          <w:b/>
          <w:bCs/>
          <w:sz w:val="28"/>
          <w:szCs w:val="28"/>
        </w:rPr>
      </w:pPr>
      <w:r>
        <w:rPr>
          <w:b/>
          <w:bCs/>
          <w:sz w:val="28"/>
          <w:szCs w:val="28"/>
        </w:rPr>
        <w:t>Москва 2023</w:t>
      </w:r>
    </w:p>
    <w:p w14:paraId="7E2FD535" w14:textId="77777777" w:rsidR="00882A51" w:rsidRDefault="004F6D81">
      <w:pPr>
        <w:jc w:val="both"/>
        <w:rPr>
          <w:b/>
          <w:bCs/>
          <w:sz w:val="28"/>
          <w:szCs w:val="28"/>
        </w:rPr>
      </w:pPr>
      <w:r>
        <w:rPr>
          <w:b/>
          <w:bCs/>
          <w:sz w:val="28"/>
          <w:szCs w:val="28"/>
        </w:rPr>
        <w:lastRenderedPageBreak/>
        <w:t xml:space="preserve">УДК 339.9(073) </w:t>
      </w:r>
    </w:p>
    <w:p w14:paraId="0C135F33" w14:textId="77777777" w:rsidR="00882A51" w:rsidRDefault="004F6D81">
      <w:pPr>
        <w:jc w:val="both"/>
        <w:rPr>
          <w:b/>
          <w:bCs/>
          <w:sz w:val="28"/>
          <w:szCs w:val="28"/>
        </w:rPr>
      </w:pPr>
      <w:r>
        <w:rPr>
          <w:b/>
          <w:bCs/>
          <w:sz w:val="28"/>
          <w:szCs w:val="28"/>
        </w:rPr>
        <w:t xml:space="preserve">ББК 65.298 </w:t>
      </w:r>
    </w:p>
    <w:p w14:paraId="5E37CE44" w14:textId="77777777" w:rsidR="00882A51" w:rsidRDefault="004F6D81">
      <w:pPr>
        <w:jc w:val="both"/>
        <w:rPr>
          <w:b/>
          <w:bCs/>
          <w:sz w:val="28"/>
          <w:szCs w:val="28"/>
        </w:rPr>
      </w:pPr>
      <w:r>
        <w:rPr>
          <w:b/>
          <w:bCs/>
          <w:sz w:val="28"/>
          <w:szCs w:val="28"/>
        </w:rPr>
        <w:t xml:space="preserve">Г 16 </w:t>
      </w:r>
    </w:p>
    <w:p w14:paraId="26ED2557" w14:textId="77777777" w:rsidR="004D1047" w:rsidRDefault="004D1047" w:rsidP="004D1047">
      <w:pPr>
        <w:rPr>
          <w:b/>
          <w:bCs/>
          <w:sz w:val="28"/>
          <w:szCs w:val="28"/>
        </w:rPr>
      </w:pPr>
    </w:p>
    <w:p w14:paraId="49E18CDF" w14:textId="48595A61" w:rsidR="004D1047" w:rsidRPr="00C94C2F" w:rsidRDefault="004D1047" w:rsidP="004D1047">
      <w:pPr>
        <w:ind w:firstLine="540"/>
        <w:jc w:val="both"/>
        <w:rPr>
          <w:sz w:val="28"/>
          <w:szCs w:val="28"/>
        </w:rPr>
      </w:pPr>
      <w:r w:rsidRPr="004D1047">
        <w:rPr>
          <w:sz w:val="28"/>
          <w:szCs w:val="28"/>
        </w:rPr>
        <w:t>Рецензент: Павликов С.Г., руководитель Департамента правового</w:t>
      </w:r>
      <w:r w:rsidRPr="00C94C2F">
        <w:rPr>
          <w:sz w:val="28"/>
          <w:szCs w:val="28"/>
        </w:rPr>
        <w:t xml:space="preserve"> регулирования экономической деятельности, </w:t>
      </w:r>
      <w:proofErr w:type="spellStart"/>
      <w:r w:rsidRPr="00C94C2F">
        <w:rPr>
          <w:sz w:val="28"/>
          <w:szCs w:val="28"/>
        </w:rPr>
        <w:t>д.ю.н</w:t>
      </w:r>
      <w:proofErr w:type="spellEnd"/>
      <w:r w:rsidRPr="00C94C2F">
        <w:rPr>
          <w:sz w:val="28"/>
          <w:szCs w:val="28"/>
        </w:rPr>
        <w:t>., профессор.</w:t>
      </w:r>
    </w:p>
    <w:p w14:paraId="1DF0DD06" w14:textId="349390B3" w:rsidR="00882A51" w:rsidRDefault="00882A51" w:rsidP="004D1047">
      <w:pPr>
        <w:jc w:val="both"/>
        <w:rPr>
          <w:sz w:val="28"/>
          <w:szCs w:val="28"/>
        </w:rPr>
      </w:pPr>
    </w:p>
    <w:p w14:paraId="2D830827" w14:textId="77777777" w:rsidR="00882A51" w:rsidRDefault="004F6D81">
      <w:pPr>
        <w:ind w:firstLine="540"/>
        <w:jc w:val="both"/>
        <w:rPr>
          <w:sz w:val="28"/>
          <w:szCs w:val="28"/>
        </w:rPr>
      </w:pPr>
      <w:r>
        <w:rPr>
          <w:sz w:val="28"/>
          <w:szCs w:val="28"/>
        </w:rPr>
        <w:t>Галушко Д.В., Федулов В.И.</w:t>
      </w:r>
    </w:p>
    <w:p w14:paraId="16DC7CCA" w14:textId="77777777" w:rsidR="00882A51" w:rsidRDefault="004F6D81">
      <w:pPr>
        <w:ind w:firstLine="540"/>
        <w:jc w:val="both"/>
        <w:rPr>
          <w:b/>
          <w:bCs/>
          <w:sz w:val="28"/>
          <w:szCs w:val="28"/>
        </w:rPr>
      </w:pPr>
      <w:r>
        <w:rPr>
          <w:b/>
          <w:bCs/>
          <w:sz w:val="28"/>
          <w:szCs w:val="28"/>
        </w:rPr>
        <w:t>Транснациональные корпорации</w:t>
      </w:r>
    </w:p>
    <w:p w14:paraId="23AC02D6" w14:textId="77777777" w:rsidR="00882A51" w:rsidRDefault="004F6D81">
      <w:pPr>
        <w:ind w:firstLine="540"/>
        <w:jc w:val="both"/>
        <w:rPr>
          <w:b/>
          <w:bCs/>
          <w:sz w:val="28"/>
          <w:szCs w:val="28"/>
        </w:rPr>
      </w:pPr>
      <w:r>
        <w:rPr>
          <w:b/>
          <w:bCs/>
          <w:sz w:val="28"/>
          <w:szCs w:val="28"/>
        </w:rPr>
        <w:t xml:space="preserve"> </w:t>
      </w:r>
    </w:p>
    <w:p w14:paraId="18F5A117" w14:textId="5FDB6A5C" w:rsidR="00882A51" w:rsidRDefault="004F6D81">
      <w:pPr>
        <w:jc w:val="both"/>
      </w:pPr>
      <w:r>
        <w:t>Рабочая программа дисциплины для студентов, обучающихся по направлению подготовки 38.03.01 «Экономика» образовательной программы «Бизнес-анализ, налоги и аудит». - М.: Финансовый университет, Департамент правового регулирования экономической деятельности, 2023. – 3</w:t>
      </w:r>
      <w:r w:rsidR="00C24C55" w:rsidRPr="008476F4">
        <w:t>2</w:t>
      </w:r>
      <w:r>
        <w:t xml:space="preserve"> с.</w:t>
      </w:r>
    </w:p>
    <w:p w14:paraId="22319E90" w14:textId="77777777" w:rsidR="00882A51" w:rsidRDefault="00882A51">
      <w:pPr>
        <w:jc w:val="center"/>
        <w:rPr>
          <w:i/>
          <w:iCs/>
          <w:sz w:val="28"/>
          <w:szCs w:val="28"/>
        </w:rPr>
      </w:pPr>
    </w:p>
    <w:p w14:paraId="649CBE6C" w14:textId="77777777" w:rsidR="00882A51" w:rsidRDefault="00882A51">
      <w:pPr>
        <w:jc w:val="center"/>
        <w:rPr>
          <w:i/>
          <w:iCs/>
          <w:sz w:val="28"/>
          <w:szCs w:val="28"/>
        </w:rPr>
      </w:pPr>
    </w:p>
    <w:p w14:paraId="6C421358" w14:textId="7B581CA1" w:rsidR="00882A51" w:rsidRDefault="00882A51">
      <w:pPr>
        <w:jc w:val="center"/>
        <w:rPr>
          <w:i/>
          <w:iCs/>
          <w:sz w:val="28"/>
          <w:szCs w:val="28"/>
        </w:rPr>
      </w:pPr>
    </w:p>
    <w:p w14:paraId="3DECF634" w14:textId="77777777" w:rsidR="00882A51" w:rsidRDefault="00882A51">
      <w:pPr>
        <w:jc w:val="center"/>
        <w:rPr>
          <w:i/>
          <w:iCs/>
          <w:sz w:val="28"/>
          <w:szCs w:val="28"/>
        </w:rPr>
      </w:pPr>
    </w:p>
    <w:p w14:paraId="46ADFDA2" w14:textId="77777777" w:rsidR="00882A51" w:rsidRDefault="004F6D81">
      <w:pPr>
        <w:pStyle w:val="Normal1"/>
        <w:spacing w:line="360" w:lineRule="auto"/>
        <w:jc w:val="center"/>
        <w:rPr>
          <w:b/>
          <w:bCs/>
          <w:sz w:val="32"/>
          <w:szCs w:val="32"/>
        </w:rPr>
      </w:pPr>
      <w:r>
        <w:rPr>
          <w:b/>
          <w:bCs/>
          <w:sz w:val="32"/>
          <w:szCs w:val="32"/>
        </w:rPr>
        <w:t xml:space="preserve">Галушко Дмитрий Вячеславович  </w:t>
      </w:r>
    </w:p>
    <w:p w14:paraId="1BE81A67" w14:textId="77777777" w:rsidR="00882A51" w:rsidRDefault="004F6D81">
      <w:pPr>
        <w:pStyle w:val="Normal1"/>
        <w:spacing w:line="360" w:lineRule="auto"/>
        <w:jc w:val="center"/>
        <w:rPr>
          <w:b/>
          <w:bCs/>
          <w:sz w:val="32"/>
          <w:szCs w:val="32"/>
        </w:rPr>
      </w:pPr>
      <w:r>
        <w:rPr>
          <w:b/>
          <w:bCs/>
          <w:sz w:val="32"/>
          <w:szCs w:val="32"/>
        </w:rPr>
        <w:t>Федулов Вячеслав Ильич</w:t>
      </w:r>
    </w:p>
    <w:p w14:paraId="3249A022" w14:textId="77777777" w:rsidR="00882A51" w:rsidRDefault="00882A51">
      <w:pPr>
        <w:jc w:val="center"/>
        <w:rPr>
          <w:b/>
          <w:bCs/>
          <w:sz w:val="28"/>
          <w:szCs w:val="28"/>
        </w:rPr>
      </w:pPr>
    </w:p>
    <w:p w14:paraId="4D911377" w14:textId="77777777" w:rsidR="00882A51" w:rsidRDefault="004F6D81">
      <w:pPr>
        <w:jc w:val="center"/>
        <w:rPr>
          <w:b/>
          <w:bCs/>
          <w:sz w:val="28"/>
          <w:szCs w:val="28"/>
        </w:rPr>
      </w:pPr>
      <w:r>
        <w:rPr>
          <w:b/>
          <w:bCs/>
          <w:sz w:val="28"/>
          <w:szCs w:val="28"/>
        </w:rPr>
        <w:t>Транснациональные корпорации</w:t>
      </w:r>
    </w:p>
    <w:p w14:paraId="51A49146" w14:textId="77777777" w:rsidR="00882A51" w:rsidRDefault="00882A51">
      <w:pPr>
        <w:jc w:val="center"/>
        <w:rPr>
          <w:b/>
          <w:bCs/>
          <w:sz w:val="28"/>
          <w:szCs w:val="28"/>
        </w:rPr>
      </w:pPr>
    </w:p>
    <w:p w14:paraId="31660A7D" w14:textId="77777777" w:rsidR="00882A51" w:rsidRDefault="004F6D81">
      <w:pPr>
        <w:jc w:val="center"/>
        <w:rPr>
          <w:b/>
          <w:bCs/>
          <w:sz w:val="28"/>
          <w:szCs w:val="28"/>
        </w:rPr>
      </w:pPr>
      <w:r>
        <w:rPr>
          <w:b/>
          <w:bCs/>
          <w:sz w:val="28"/>
          <w:szCs w:val="28"/>
        </w:rPr>
        <w:t xml:space="preserve">Рабочая программа дисциплины </w:t>
      </w:r>
    </w:p>
    <w:p w14:paraId="32AD3201" w14:textId="77777777" w:rsidR="00882A51" w:rsidRDefault="00882A51">
      <w:pPr>
        <w:shd w:val="clear" w:color="auto" w:fill="FFFFFF"/>
        <w:tabs>
          <w:tab w:val="left" w:pos="4291"/>
        </w:tabs>
        <w:jc w:val="center"/>
      </w:pPr>
    </w:p>
    <w:p w14:paraId="39642CFA" w14:textId="77777777" w:rsidR="00882A51" w:rsidRDefault="00882A51">
      <w:pPr>
        <w:shd w:val="clear" w:color="auto" w:fill="FFFFFF"/>
        <w:tabs>
          <w:tab w:val="left" w:pos="4291"/>
        </w:tabs>
        <w:jc w:val="center"/>
      </w:pPr>
    </w:p>
    <w:p w14:paraId="531E39C7" w14:textId="77777777" w:rsidR="00882A51" w:rsidRDefault="00882A51">
      <w:pPr>
        <w:shd w:val="clear" w:color="auto" w:fill="FFFFFF"/>
        <w:tabs>
          <w:tab w:val="left" w:pos="4291"/>
        </w:tabs>
        <w:jc w:val="center"/>
      </w:pPr>
    </w:p>
    <w:p w14:paraId="6A62ADDB" w14:textId="77777777" w:rsidR="00882A51" w:rsidRDefault="00882A51">
      <w:pPr>
        <w:shd w:val="clear" w:color="auto" w:fill="FFFFFF"/>
        <w:tabs>
          <w:tab w:val="left" w:leader="underscore" w:pos="1930"/>
        </w:tabs>
        <w:ind w:left="48"/>
        <w:jc w:val="center"/>
      </w:pPr>
    </w:p>
    <w:p w14:paraId="66B4AAC2" w14:textId="77777777" w:rsidR="00882A51" w:rsidRDefault="00882A51">
      <w:pPr>
        <w:shd w:val="clear" w:color="auto" w:fill="FFFFFF"/>
        <w:tabs>
          <w:tab w:val="left" w:leader="underscore" w:pos="1930"/>
        </w:tabs>
        <w:ind w:left="48"/>
        <w:jc w:val="center"/>
      </w:pPr>
    </w:p>
    <w:p w14:paraId="3C07CC83" w14:textId="77777777" w:rsidR="00882A51" w:rsidRDefault="00882A51">
      <w:pPr>
        <w:shd w:val="clear" w:color="auto" w:fill="FFFFFF"/>
        <w:ind w:left="2074" w:right="538" w:hanging="1181"/>
        <w:jc w:val="center"/>
      </w:pPr>
    </w:p>
    <w:p w14:paraId="123D96FB" w14:textId="77777777" w:rsidR="00882A51" w:rsidRDefault="00882A51">
      <w:pPr>
        <w:shd w:val="clear" w:color="auto" w:fill="FFFFFF"/>
        <w:jc w:val="center"/>
        <w:rPr>
          <w:spacing w:val="-2"/>
          <w:sz w:val="28"/>
          <w:szCs w:val="28"/>
        </w:rPr>
      </w:pPr>
    </w:p>
    <w:p w14:paraId="5FD5E968" w14:textId="77777777" w:rsidR="00882A51" w:rsidRDefault="00882A51">
      <w:pPr>
        <w:shd w:val="clear" w:color="auto" w:fill="FFFFFF"/>
        <w:jc w:val="center"/>
        <w:rPr>
          <w:spacing w:val="-2"/>
          <w:sz w:val="28"/>
          <w:szCs w:val="28"/>
        </w:rPr>
      </w:pPr>
    </w:p>
    <w:p w14:paraId="2C682CE6" w14:textId="77777777" w:rsidR="00882A51" w:rsidRDefault="00882A51">
      <w:pPr>
        <w:shd w:val="clear" w:color="auto" w:fill="FFFFFF"/>
        <w:jc w:val="center"/>
        <w:rPr>
          <w:spacing w:val="-2"/>
          <w:sz w:val="28"/>
          <w:szCs w:val="28"/>
        </w:rPr>
      </w:pPr>
    </w:p>
    <w:p w14:paraId="338F3F88" w14:textId="77777777" w:rsidR="00882A51" w:rsidRDefault="00882A51">
      <w:pPr>
        <w:shd w:val="clear" w:color="auto" w:fill="FFFFFF"/>
        <w:jc w:val="center"/>
        <w:rPr>
          <w:spacing w:val="-2"/>
          <w:sz w:val="28"/>
          <w:szCs w:val="28"/>
        </w:rPr>
      </w:pPr>
    </w:p>
    <w:p w14:paraId="1985254B" w14:textId="77777777" w:rsidR="00882A51" w:rsidRDefault="00882A51">
      <w:pPr>
        <w:shd w:val="clear" w:color="auto" w:fill="FFFFFF"/>
        <w:jc w:val="center"/>
        <w:rPr>
          <w:spacing w:val="-2"/>
          <w:sz w:val="28"/>
          <w:szCs w:val="28"/>
        </w:rPr>
      </w:pPr>
    </w:p>
    <w:p w14:paraId="23F45C67" w14:textId="77777777" w:rsidR="00882A51" w:rsidRDefault="00882A51">
      <w:pPr>
        <w:shd w:val="clear" w:color="auto" w:fill="FFFFFF"/>
        <w:jc w:val="center"/>
        <w:rPr>
          <w:spacing w:val="-2"/>
          <w:sz w:val="28"/>
          <w:szCs w:val="28"/>
        </w:rPr>
      </w:pPr>
    </w:p>
    <w:p w14:paraId="7089B10F" w14:textId="307101A8" w:rsidR="00882A51" w:rsidRDefault="00882A51">
      <w:pPr>
        <w:shd w:val="clear" w:color="auto" w:fill="FFFFFF"/>
        <w:jc w:val="center"/>
        <w:rPr>
          <w:spacing w:val="-2"/>
          <w:sz w:val="28"/>
          <w:szCs w:val="28"/>
        </w:rPr>
      </w:pPr>
    </w:p>
    <w:p w14:paraId="7A5962D1" w14:textId="04BBBAC8" w:rsidR="00A443EE" w:rsidRDefault="00A443EE">
      <w:pPr>
        <w:shd w:val="clear" w:color="auto" w:fill="FFFFFF"/>
        <w:jc w:val="center"/>
        <w:rPr>
          <w:spacing w:val="-2"/>
          <w:sz w:val="28"/>
          <w:szCs w:val="28"/>
        </w:rPr>
      </w:pPr>
    </w:p>
    <w:p w14:paraId="30F92A81" w14:textId="1D88C643" w:rsidR="00A443EE" w:rsidRDefault="00A443EE">
      <w:pPr>
        <w:shd w:val="clear" w:color="auto" w:fill="FFFFFF"/>
        <w:jc w:val="center"/>
        <w:rPr>
          <w:spacing w:val="-2"/>
          <w:sz w:val="28"/>
          <w:szCs w:val="28"/>
        </w:rPr>
      </w:pPr>
    </w:p>
    <w:p w14:paraId="232AC3DF" w14:textId="7F6A1C8C" w:rsidR="00A443EE" w:rsidRDefault="00A443EE">
      <w:pPr>
        <w:shd w:val="clear" w:color="auto" w:fill="FFFFFF"/>
        <w:jc w:val="center"/>
        <w:rPr>
          <w:spacing w:val="-2"/>
          <w:sz w:val="28"/>
          <w:szCs w:val="28"/>
        </w:rPr>
      </w:pPr>
    </w:p>
    <w:p w14:paraId="24D61DB3" w14:textId="77777777" w:rsidR="00A443EE" w:rsidRDefault="00A443EE">
      <w:pPr>
        <w:shd w:val="clear" w:color="auto" w:fill="FFFFFF"/>
        <w:jc w:val="center"/>
        <w:rPr>
          <w:spacing w:val="-2"/>
          <w:sz w:val="28"/>
          <w:szCs w:val="28"/>
        </w:rPr>
      </w:pPr>
    </w:p>
    <w:p w14:paraId="6D5A7DE3" w14:textId="20AC28A6" w:rsidR="00882A51" w:rsidRDefault="004F6D81">
      <w:pPr>
        <w:shd w:val="clear" w:color="auto" w:fill="FFFFFF"/>
        <w:jc w:val="center"/>
        <w:rPr>
          <w:spacing w:val="-2"/>
          <w:sz w:val="28"/>
          <w:szCs w:val="28"/>
        </w:rPr>
      </w:pPr>
      <w:r>
        <w:rPr>
          <w:spacing w:val="-2"/>
          <w:sz w:val="28"/>
          <w:szCs w:val="28"/>
        </w:rPr>
        <w:t xml:space="preserve">                                                                                 © Галушко Д.В., Федулов В.И., 2023</w:t>
      </w:r>
    </w:p>
    <w:p w14:paraId="07A024B3" w14:textId="287ECD3A" w:rsidR="00A443EE" w:rsidRDefault="00A443EE" w:rsidP="00A443EE">
      <w:pPr>
        <w:shd w:val="clear" w:color="auto" w:fill="FFFFFF"/>
        <w:jc w:val="right"/>
        <w:rPr>
          <w:spacing w:val="-2"/>
          <w:sz w:val="28"/>
          <w:szCs w:val="28"/>
        </w:rPr>
      </w:pPr>
      <w:r w:rsidRPr="00A443EE">
        <w:rPr>
          <w:spacing w:val="-2"/>
          <w:sz w:val="28"/>
          <w:szCs w:val="28"/>
        </w:rPr>
        <w:t>© Федулов Вячеслав Ильич, 2023</w:t>
      </w:r>
    </w:p>
    <w:p w14:paraId="439C6DF8" w14:textId="77777777" w:rsidR="00882A51" w:rsidRDefault="004F6D81">
      <w:pPr>
        <w:tabs>
          <w:tab w:val="left" w:pos="5550"/>
        </w:tabs>
        <w:rPr>
          <w:sz w:val="28"/>
          <w:szCs w:val="28"/>
        </w:rPr>
      </w:pPr>
      <w:r>
        <w:rPr>
          <w:sz w:val="28"/>
          <w:szCs w:val="28"/>
        </w:rPr>
        <w:t xml:space="preserve">                                                                                   </w:t>
      </w:r>
      <w:r>
        <w:rPr>
          <w:spacing w:val="-2"/>
          <w:sz w:val="28"/>
          <w:szCs w:val="28"/>
        </w:rPr>
        <w:t xml:space="preserve">© </w:t>
      </w:r>
      <w:r>
        <w:rPr>
          <w:sz w:val="28"/>
          <w:szCs w:val="28"/>
        </w:rPr>
        <w:t>Финансовый университет, 2023</w:t>
      </w:r>
    </w:p>
    <w:p w14:paraId="63338A59" w14:textId="77777777" w:rsidR="00882A51" w:rsidRDefault="00882A51">
      <w:pPr>
        <w:tabs>
          <w:tab w:val="left" w:pos="5550"/>
        </w:tabs>
        <w:rPr>
          <w:sz w:val="28"/>
          <w:szCs w:val="28"/>
        </w:rPr>
      </w:pPr>
    </w:p>
    <w:p w14:paraId="4B4F6E92" w14:textId="77777777" w:rsidR="00882A51" w:rsidRDefault="00882A51">
      <w:pPr>
        <w:jc w:val="center"/>
        <w:rPr>
          <w:sz w:val="28"/>
          <w:szCs w:val="28"/>
        </w:rPr>
      </w:pPr>
    </w:p>
    <w:p w14:paraId="4151A2A4" w14:textId="77777777" w:rsidR="00882A51" w:rsidRDefault="004F6D81">
      <w:pPr>
        <w:jc w:val="center"/>
        <w:rPr>
          <w:b/>
          <w:bCs/>
        </w:rPr>
      </w:pPr>
      <w:r>
        <w:rPr>
          <w:b/>
          <w:bCs/>
        </w:rPr>
        <w:t>СОДЕРЖАНИЕ</w:t>
      </w:r>
    </w:p>
    <w:p w14:paraId="73D951FB" w14:textId="77777777" w:rsidR="00882A51" w:rsidRDefault="00882A51">
      <w:pPr>
        <w:jc w:val="center"/>
        <w:rPr>
          <w:b/>
          <w:bCs/>
        </w:rPr>
      </w:pPr>
    </w:p>
    <w:p w14:paraId="732AF34E" w14:textId="77777777" w:rsidR="00882A51" w:rsidRDefault="004F6D81">
      <w:pPr>
        <w:tabs>
          <w:tab w:val="left" w:pos="567"/>
        </w:tabs>
        <w:spacing w:line="276" w:lineRule="auto"/>
        <w:jc w:val="both"/>
      </w:pPr>
      <w:r>
        <w:t>1.Наименование дисциплины……………………………………</w:t>
      </w:r>
      <w:proofErr w:type="gramStart"/>
      <w:r>
        <w:t>…….</w:t>
      </w:r>
      <w:proofErr w:type="gramEnd"/>
      <w:r>
        <w:t>.………..…………….…..4</w:t>
      </w:r>
    </w:p>
    <w:p w14:paraId="51C4F18B" w14:textId="77777777" w:rsidR="00882A51" w:rsidRDefault="004F6D81">
      <w:pPr>
        <w:tabs>
          <w:tab w:val="left" w:pos="567"/>
        </w:tabs>
        <w:spacing w:line="276" w:lineRule="auto"/>
        <w:jc w:val="both"/>
      </w:pPr>
      <w:bookmarkStart w:id="1" w:name="_Hlk509477558"/>
      <w: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proofErr w:type="gramStart"/>
      <w:r>
        <w:t>дисциплине.…</w:t>
      </w:r>
      <w:proofErr w:type="gramEnd"/>
      <w:r>
        <w:t>………… …………………………………………………………</w:t>
      </w:r>
      <w:proofErr w:type="gramStart"/>
      <w:r>
        <w:t>…….</w:t>
      </w:r>
      <w:proofErr w:type="gramEnd"/>
      <w:r>
        <w:t>.………….4</w:t>
      </w:r>
      <w:bookmarkEnd w:id="1"/>
    </w:p>
    <w:p w14:paraId="0B73453B" w14:textId="77777777" w:rsidR="00882A51" w:rsidRDefault="004F6D81">
      <w:pPr>
        <w:tabs>
          <w:tab w:val="left" w:pos="567"/>
        </w:tabs>
        <w:spacing w:line="276" w:lineRule="auto"/>
        <w:jc w:val="both"/>
      </w:pPr>
      <w:r>
        <w:t>3. Место дисциплины в структуре образовательной программы…………………………</w:t>
      </w:r>
      <w:proofErr w:type="gramStart"/>
      <w:r>
        <w:t>…….</w:t>
      </w:r>
      <w:proofErr w:type="gramEnd"/>
      <w:r>
        <w:t>.5</w:t>
      </w:r>
    </w:p>
    <w:p w14:paraId="603392D7" w14:textId="77777777" w:rsidR="00882A51" w:rsidRDefault="004F6D81">
      <w:pPr>
        <w:tabs>
          <w:tab w:val="left" w:pos="567"/>
        </w:tabs>
        <w:spacing w:line="276" w:lineRule="auto"/>
        <w:jc w:val="both"/>
      </w:pPr>
      <w: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t>…….</w:t>
      </w:r>
      <w:proofErr w:type="gramEnd"/>
      <w:r>
        <w:t>.6</w:t>
      </w:r>
    </w:p>
    <w:p w14:paraId="35953AF7" w14:textId="77777777" w:rsidR="00882A51" w:rsidRDefault="004F6D81">
      <w:pPr>
        <w:tabs>
          <w:tab w:val="left" w:pos="567"/>
        </w:tabs>
        <w:spacing w:line="276" w:lineRule="auto"/>
        <w:jc w:val="both"/>
      </w:pPr>
      <w:r>
        <w:t>5. Содержание дисциплины, структурированное по темам (разделам) дисциплины с указанием их объемов (в академических часах) и видов учебных занятий …………………………</w:t>
      </w:r>
      <w:proofErr w:type="gramStart"/>
      <w:r>
        <w:t>…….</w:t>
      </w:r>
      <w:proofErr w:type="gramEnd"/>
      <w:r>
        <w:t>.6</w:t>
      </w:r>
    </w:p>
    <w:p w14:paraId="3903EF0C" w14:textId="77777777" w:rsidR="00882A51" w:rsidRDefault="004F6D81">
      <w:pPr>
        <w:tabs>
          <w:tab w:val="left" w:pos="567"/>
        </w:tabs>
        <w:spacing w:line="276" w:lineRule="auto"/>
        <w:jc w:val="both"/>
      </w:pPr>
      <w:r>
        <w:t>5.1. Содержание дисциплины……………………………………………………………………...6</w:t>
      </w:r>
    </w:p>
    <w:p w14:paraId="66F6669D" w14:textId="77777777" w:rsidR="00882A51" w:rsidRDefault="004F6D81">
      <w:pPr>
        <w:tabs>
          <w:tab w:val="left" w:pos="567"/>
        </w:tabs>
        <w:spacing w:line="276" w:lineRule="auto"/>
        <w:jc w:val="both"/>
      </w:pPr>
      <w:r>
        <w:t>5.2. Учебно-тематический план……………………………………………………………</w:t>
      </w:r>
      <w:proofErr w:type="gramStart"/>
      <w:r>
        <w:t>…….</w:t>
      </w:r>
      <w:proofErr w:type="gramEnd"/>
      <w:r>
        <w:t>.10</w:t>
      </w:r>
    </w:p>
    <w:p w14:paraId="15CB8B46" w14:textId="77777777" w:rsidR="00882A51" w:rsidRDefault="004F6D81">
      <w:pPr>
        <w:tabs>
          <w:tab w:val="left" w:pos="567"/>
        </w:tabs>
        <w:spacing w:line="276" w:lineRule="auto"/>
        <w:jc w:val="both"/>
      </w:pPr>
      <w:r>
        <w:t>5.3. Содержание семинаров, практических занятий ……………………………………………11</w:t>
      </w:r>
    </w:p>
    <w:p w14:paraId="3CAAC808" w14:textId="26226757" w:rsidR="00882A51" w:rsidRPr="00111BBC" w:rsidRDefault="004F6D81">
      <w:pPr>
        <w:tabs>
          <w:tab w:val="left" w:pos="567"/>
        </w:tabs>
        <w:spacing w:line="276" w:lineRule="auto"/>
        <w:jc w:val="both"/>
      </w:pPr>
      <w:r>
        <w:t>6. Перечень учебно-методического обеспечения для самостоятельной работы обучающихся по дисциплине………………</w:t>
      </w:r>
      <w:proofErr w:type="gramStart"/>
      <w:r>
        <w:t>…….</w:t>
      </w:r>
      <w:proofErr w:type="gramEnd"/>
      <w:r>
        <w:t>……………………………………………………………….     1</w:t>
      </w:r>
      <w:r w:rsidR="00111BBC" w:rsidRPr="00111BBC">
        <w:t>4</w:t>
      </w:r>
    </w:p>
    <w:p w14:paraId="7EC8BF4F" w14:textId="793734C0" w:rsidR="00882A51" w:rsidRPr="00111BBC" w:rsidRDefault="004F6D81">
      <w:pPr>
        <w:tabs>
          <w:tab w:val="left" w:pos="567"/>
        </w:tabs>
        <w:spacing w:line="276" w:lineRule="auto"/>
        <w:jc w:val="both"/>
      </w:pPr>
      <w:r>
        <w:t>6.1. Перечень вопросов, отводимых на самостоятельное освоение дисциплины, формы внеаудиторной самостоятельной работы …………………………………………………</w:t>
      </w:r>
      <w:proofErr w:type="gramStart"/>
      <w:r>
        <w:t>…….</w:t>
      </w:r>
      <w:proofErr w:type="gramEnd"/>
      <w:r>
        <w:t>.1</w:t>
      </w:r>
      <w:r w:rsidR="00111BBC" w:rsidRPr="00111BBC">
        <w:t>4</w:t>
      </w:r>
    </w:p>
    <w:p w14:paraId="766022D2" w14:textId="17AC18EF" w:rsidR="00882A51" w:rsidRDefault="004F6D81">
      <w:pPr>
        <w:tabs>
          <w:tab w:val="left" w:pos="567"/>
        </w:tabs>
        <w:spacing w:line="276" w:lineRule="auto"/>
        <w:jc w:val="both"/>
      </w:pPr>
      <w:r>
        <w:t>6.2. Перечень вопросов, заданий, тем для подготовки к текущему контролю………</w:t>
      </w:r>
      <w:proofErr w:type="gramStart"/>
      <w:r>
        <w:t>…….</w:t>
      </w:r>
      <w:proofErr w:type="gramEnd"/>
      <w:r>
        <w:t>.…1</w:t>
      </w:r>
      <w:r w:rsidR="00F85409">
        <w:t>7</w:t>
      </w:r>
    </w:p>
    <w:p w14:paraId="6124CC7F" w14:textId="1CA1921D" w:rsidR="00882A51" w:rsidRDefault="004F6D81">
      <w:pPr>
        <w:tabs>
          <w:tab w:val="left" w:pos="567"/>
        </w:tabs>
        <w:spacing w:line="276" w:lineRule="auto"/>
        <w:jc w:val="both"/>
      </w:pPr>
      <w:r>
        <w:t>7.Фонд оценочных средств для проведения промежуточной аттестации обучающихся по дисциплине……………………………</w:t>
      </w:r>
      <w:proofErr w:type="gramStart"/>
      <w:r>
        <w:t>…….</w:t>
      </w:r>
      <w:proofErr w:type="gramEnd"/>
      <w:r>
        <w:t>.…………………………………………………….</w:t>
      </w:r>
      <w:r w:rsidR="00F85409">
        <w:t>19</w:t>
      </w:r>
    </w:p>
    <w:p w14:paraId="5BC607DD" w14:textId="35DA0F8E" w:rsidR="00882A51" w:rsidRDefault="004F6D81">
      <w:pPr>
        <w:tabs>
          <w:tab w:val="left" w:pos="567"/>
        </w:tabs>
        <w:spacing w:line="276" w:lineRule="auto"/>
        <w:jc w:val="both"/>
      </w:pPr>
      <w:r>
        <w:t>8. Перечень основной и дополнительной учебной литературы, необходимой для освоения дисциплины</w:t>
      </w:r>
      <w:proofErr w:type="gramStart"/>
      <w:r>
        <w:t xml:space="preserve"> ….</w:t>
      </w:r>
      <w:proofErr w:type="gramEnd"/>
      <w:r>
        <w:t>……………………………………………………………………………………2</w:t>
      </w:r>
      <w:r w:rsidR="00F85409">
        <w:t>6</w:t>
      </w:r>
    </w:p>
    <w:p w14:paraId="5728A06C" w14:textId="5538A8ED" w:rsidR="00882A51" w:rsidRDefault="004F6D81">
      <w:pPr>
        <w:tabs>
          <w:tab w:val="left" w:pos="567"/>
        </w:tabs>
        <w:spacing w:line="276" w:lineRule="auto"/>
        <w:jc w:val="both"/>
      </w:pPr>
      <w:r>
        <w:t>9. Перечень ресурсов информационно-телекоммуникационной сети «Интернет», необходимых для освоения дисциплины……</w:t>
      </w:r>
      <w:proofErr w:type="gramStart"/>
      <w:r>
        <w:t>…….</w:t>
      </w:r>
      <w:proofErr w:type="gramEnd"/>
      <w:r>
        <w:t>.…………………………………………………………….2</w:t>
      </w:r>
      <w:r w:rsidR="00F85409">
        <w:t>8</w:t>
      </w:r>
    </w:p>
    <w:p w14:paraId="4C9F21BB" w14:textId="2ED0FEEB" w:rsidR="00882A51" w:rsidRDefault="004F6D81">
      <w:pPr>
        <w:tabs>
          <w:tab w:val="left" w:pos="567"/>
        </w:tabs>
        <w:spacing w:line="276" w:lineRule="auto"/>
        <w:jc w:val="both"/>
      </w:pPr>
      <w:r>
        <w:t>10.Методические указания для обучающихся по освоению дисциплины…………………………………………………………………………………</w:t>
      </w:r>
      <w:proofErr w:type="gramStart"/>
      <w:r>
        <w:t>…….</w:t>
      </w:r>
      <w:proofErr w:type="gramEnd"/>
      <w:r>
        <w:t>.</w:t>
      </w:r>
      <w:r w:rsidR="00F85409">
        <w:t>29</w:t>
      </w:r>
    </w:p>
    <w:p w14:paraId="0FDDDC40" w14:textId="1FB1E945" w:rsidR="00882A51" w:rsidRDefault="004F6D81">
      <w:pPr>
        <w:tabs>
          <w:tab w:val="left" w:pos="284"/>
          <w:tab w:val="left" w:pos="993"/>
        </w:tabs>
        <w:spacing w:line="276" w:lineRule="auto"/>
        <w:jc w:val="both"/>
      </w:pPr>
      <w: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roofErr w:type="gramStart"/>
      <w:r>
        <w:t>…….</w:t>
      </w:r>
      <w:proofErr w:type="gramEnd"/>
      <w:r>
        <w:t>.3</w:t>
      </w:r>
      <w:r w:rsidR="00F85409">
        <w:t>0</w:t>
      </w:r>
    </w:p>
    <w:p w14:paraId="4D574A82" w14:textId="2BD69824" w:rsidR="00882A51" w:rsidRDefault="004F6D81">
      <w:pPr>
        <w:jc w:val="both"/>
      </w:pPr>
      <w:r>
        <w:t>11.1. Комплект лицензионного программного обеспечения……………………………………3</w:t>
      </w:r>
      <w:r w:rsidR="00F85409">
        <w:t>0</w:t>
      </w:r>
    </w:p>
    <w:p w14:paraId="28D22D1A" w14:textId="1DF38F3E" w:rsidR="00882A51" w:rsidRDefault="004F6D81">
      <w:pPr>
        <w:jc w:val="both"/>
      </w:pPr>
      <w:r>
        <w:t>11.2. Современные профессиональные базы данных и информационные справочные системы………………………………………………………………………………………</w:t>
      </w:r>
      <w:proofErr w:type="gramStart"/>
      <w:r>
        <w:t>…….</w:t>
      </w:r>
      <w:proofErr w:type="gramEnd"/>
      <w:r>
        <w:t>3</w:t>
      </w:r>
      <w:r w:rsidR="00F85409">
        <w:t>0</w:t>
      </w:r>
    </w:p>
    <w:p w14:paraId="22190A0D" w14:textId="5DD9F393" w:rsidR="00882A51" w:rsidRPr="00C24C55" w:rsidRDefault="004F6D81">
      <w:pPr>
        <w:jc w:val="both"/>
      </w:pPr>
      <w:r>
        <w:t>11.3. Сертифицированные программные и аппаратные средства защиты информации…………………………………………………………………………………</w:t>
      </w:r>
      <w:proofErr w:type="gramStart"/>
      <w:r>
        <w:t>…….</w:t>
      </w:r>
      <w:proofErr w:type="gramEnd"/>
      <w:r>
        <w:t>.3</w:t>
      </w:r>
      <w:r w:rsidR="00F85409">
        <w:t>1</w:t>
      </w:r>
    </w:p>
    <w:p w14:paraId="35A352C4" w14:textId="068C07D4" w:rsidR="00882A51" w:rsidRPr="00C24C55" w:rsidRDefault="004F6D81">
      <w:pPr>
        <w:tabs>
          <w:tab w:val="left" w:pos="426"/>
          <w:tab w:val="left" w:pos="567"/>
          <w:tab w:val="left" w:pos="709"/>
        </w:tabs>
        <w:spacing w:line="276" w:lineRule="auto"/>
        <w:jc w:val="both"/>
      </w:pPr>
      <w:r>
        <w:t>12. Описание материально-технической базы, необходимой для осуществления образовательного процесса по дисциплине………………………………………………</w:t>
      </w:r>
      <w:proofErr w:type="gramStart"/>
      <w:r>
        <w:t>…….</w:t>
      </w:r>
      <w:proofErr w:type="gramEnd"/>
      <w:r>
        <w:t>.3</w:t>
      </w:r>
      <w:r w:rsidR="00F85409">
        <w:t>1</w:t>
      </w:r>
    </w:p>
    <w:p w14:paraId="55AAEBF7" w14:textId="77777777" w:rsidR="00882A51" w:rsidRDefault="00882A51">
      <w:pPr>
        <w:pStyle w:val="10"/>
        <w:keepLines w:val="0"/>
        <w:tabs>
          <w:tab w:val="left" w:pos="993"/>
          <w:tab w:val="right" w:leader="dot" w:pos="9576"/>
        </w:tabs>
        <w:spacing w:before="0" w:after="0" w:line="360" w:lineRule="auto"/>
        <w:ind w:firstLine="709"/>
        <w:jc w:val="both"/>
        <w:rPr>
          <w:rFonts w:ascii="Arial Unicode MS" w:eastAsia="Arial Unicode MS" w:hAnsi="Arial Unicode MS" w:cs="Arial Unicode MS"/>
          <w:b w:val="0"/>
          <w:bCs w:val="0"/>
          <w:color w:val="000000"/>
          <w:u w:color="000000"/>
        </w:rPr>
      </w:pPr>
    </w:p>
    <w:p w14:paraId="192B3681" w14:textId="2A19BDC7" w:rsidR="00882A51" w:rsidRDefault="00882A51">
      <w:pPr>
        <w:pStyle w:val="10"/>
        <w:keepLines w:val="0"/>
        <w:tabs>
          <w:tab w:val="left" w:pos="993"/>
          <w:tab w:val="right" w:leader="dot" w:pos="9576"/>
        </w:tabs>
        <w:spacing w:before="0" w:after="0" w:line="360" w:lineRule="auto"/>
        <w:ind w:firstLine="709"/>
        <w:jc w:val="both"/>
      </w:pPr>
    </w:p>
    <w:p w14:paraId="3892537C" w14:textId="60998DDE" w:rsidR="00201C36" w:rsidRDefault="00201C36" w:rsidP="00201C36"/>
    <w:p w14:paraId="7DE464F9" w14:textId="3E0290CE" w:rsidR="00201C36" w:rsidRDefault="00201C36" w:rsidP="00201C36"/>
    <w:p w14:paraId="0379FB7E" w14:textId="79B1BD47" w:rsidR="00201C36" w:rsidRDefault="00201C36" w:rsidP="00201C36"/>
    <w:p w14:paraId="32B748F3" w14:textId="3C766B5E" w:rsidR="00201C36" w:rsidRDefault="00201C36" w:rsidP="00201C36"/>
    <w:p w14:paraId="2601CDDE" w14:textId="77777777" w:rsidR="00201C36" w:rsidRPr="00201C36" w:rsidRDefault="00201C36" w:rsidP="00201C36"/>
    <w:p w14:paraId="29D6A930" w14:textId="77777777" w:rsidR="00882A51" w:rsidRDefault="00882A51"/>
    <w:p w14:paraId="2B25645D" w14:textId="77777777" w:rsidR="00882A51" w:rsidRDefault="004F6D81">
      <w:pPr>
        <w:pStyle w:val="10"/>
        <w:keepLines w:val="0"/>
        <w:tabs>
          <w:tab w:val="left" w:pos="993"/>
          <w:tab w:val="right" w:leader="dot" w:pos="9576"/>
        </w:tabs>
        <w:spacing w:before="0" w:after="0" w:line="360" w:lineRule="auto"/>
        <w:ind w:firstLine="709"/>
        <w:jc w:val="both"/>
        <w:rPr>
          <w:rFonts w:ascii="Times New Roman" w:eastAsia="Times New Roman" w:hAnsi="Times New Roman" w:cs="Times New Roman"/>
          <w:color w:val="000000"/>
          <w:u w:color="000000"/>
        </w:rPr>
      </w:pPr>
      <w:r>
        <w:rPr>
          <w:rFonts w:ascii="Times New Roman" w:hAnsi="Times New Roman"/>
          <w:color w:val="000000"/>
          <w:u w:color="000000"/>
        </w:rPr>
        <w:lastRenderedPageBreak/>
        <w:t xml:space="preserve"> 1. Наименование дисциплины</w:t>
      </w:r>
    </w:p>
    <w:p w14:paraId="54881A07" w14:textId="77777777" w:rsidR="00882A51" w:rsidRDefault="004F6D81">
      <w:pPr>
        <w:tabs>
          <w:tab w:val="left" w:pos="360"/>
          <w:tab w:val="left" w:pos="993"/>
          <w:tab w:val="left" w:pos="1080"/>
          <w:tab w:val="left" w:pos="1260"/>
        </w:tabs>
        <w:spacing w:line="360" w:lineRule="auto"/>
        <w:ind w:firstLine="709"/>
        <w:jc w:val="both"/>
        <w:rPr>
          <w:sz w:val="28"/>
          <w:szCs w:val="28"/>
        </w:rPr>
      </w:pPr>
      <w:r>
        <w:rPr>
          <w:sz w:val="28"/>
          <w:szCs w:val="28"/>
        </w:rPr>
        <w:t>Транснациональные корпорации.</w:t>
      </w:r>
    </w:p>
    <w:p w14:paraId="045B5B02" w14:textId="77777777" w:rsidR="00882A51" w:rsidRDefault="00882A51">
      <w:pPr>
        <w:tabs>
          <w:tab w:val="left" w:pos="360"/>
          <w:tab w:val="left" w:pos="993"/>
          <w:tab w:val="left" w:pos="1080"/>
          <w:tab w:val="left" w:pos="1260"/>
        </w:tabs>
        <w:spacing w:line="360" w:lineRule="auto"/>
        <w:ind w:firstLine="709"/>
        <w:jc w:val="both"/>
        <w:rPr>
          <w:sz w:val="28"/>
          <w:szCs w:val="28"/>
        </w:rPr>
      </w:pPr>
    </w:p>
    <w:p w14:paraId="3FBF14BF" w14:textId="77777777" w:rsidR="00882A51" w:rsidRDefault="004F6D81">
      <w:pPr>
        <w:pStyle w:val="10"/>
        <w:keepLines w:val="0"/>
        <w:tabs>
          <w:tab w:val="left" w:pos="993"/>
          <w:tab w:val="right" w:leader="dot" w:pos="9576"/>
        </w:tabs>
        <w:spacing w:before="0" w:after="0"/>
        <w:ind w:firstLine="709"/>
        <w:jc w:val="both"/>
        <w:rPr>
          <w:rFonts w:ascii="Times New Roman" w:eastAsia="Times New Roman" w:hAnsi="Times New Roman" w:cs="Times New Roman"/>
          <w:color w:val="000000"/>
          <w:u w:color="000000"/>
        </w:rPr>
      </w:pPr>
      <w:r>
        <w:rPr>
          <w:rFonts w:ascii="Times New Roman" w:hAnsi="Times New Roman"/>
          <w:color w:val="000000"/>
          <w:u w:color="000000"/>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w:t>
      </w:r>
    </w:p>
    <w:p w14:paraId="208BC5FF" w14:textId="77777777" w:rsidR="00882A51" w:rsidRDefault="00882A51"/>
    <w:tbl>
      <w:tblPr>
        <w:tblStyle w:val="TableNormal"/>
        <w:tblW w:w="98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134"/>
        <w:gridCol w:w="2155"/>
        <w:gridCol w:w="2977"/>
        <w:gridCol w:w="3544"/>
      </w:tblGrid>
      <w:tr w:rsidR="00882A51" w:rsidRPr="000537AD" w14:paraId="0BD94FC2" w14:textId="77777777" w:rsidTr="00F85409">
        <w:trPr>
          <w:trHeight w:val="1220"/>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377C9D" w14:textId="77777777" w:rsidR="00882A51" w:rsidRPr="000537AD" w:rsidRDefault="004F6D81">
            <w:pPr>
              <w:suppressAutoHyphens/>
              <w:jc w:val="center"/>
              <w:rPr>
                <w:sz w:val="22"/>
                <w:szCs w:val="22"/>
              </w:rPr>
            </w:pPr>
            <w:r w:rsidRPr="000537AD">
              <w:rPr>
                <w:sz w:val="22"/>
                <w:szCs w:val="22"/>
              </w:rPr>
              <w:t>Код компе-</w:t>
            </w:r>
            <w:proofErr w:type="spellStart"/>
            <w:r w:rsidRPr="000537AD">
              <w:rPr>
                <w:sz w:val="22"/>
                <w:szCs w:val="22"/>
              </w:rPr>
              <w:t>тенции</w:t>
            </w:r>
            <w:proofErr w:type="spellEnd"/>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B4569F" w14:textId="77777777" w:rsidR="00882A51" w:rsidRPr="000537AD" w:rsidRDefault="004F6D81">
            <w:pPr>
              <w:suppressAutoHyphens/>
              <w:jc w:val="center"/>
              <w:rPr>
                <w:sz w:val="22"/>
                <w:szCs w:val="22"/>
              </w:rPr>
            </w:pPr>
            <w:r w:rsidRPr="000537AD">
              <w:rPr>
                <w:sz w:val="22"/>
                <w:szCs w:val="22"/>
              </w:rPr>
              <w:t>Наименование 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6BE575" w14:textId="77777777" w:rsidR="00882A51" w:rsidRPr="000537AD" w:rsidRDefault="004F6D81">
            <w:pPr>
              <w:suppressAutoHyphens/>
              <w:jc w:val="center"/>
              <w:rPr>
                <w:sz w:val="22"/>
                <w:szCs w:val="22"/>
              </w:rPr>
            </w:pPr>
            <w:r w:rsidRPr="000537AD">
              <w:rPr>
                <w:sz w:val="22"/>
                <w:szCs w:val="22"/>
              </w:rPr>
              <w:t>Индикаторы достижения компетенции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223" w:type="dxa"/>
            </w:tcMar>
            <w:vAlign w:val="center"/>
          </w:tcPr>
          <w:p w14:paraId="274E8F39" w14:textId="77777777" w:rsidR="00882A51" w:rsidRPr="000537AD" w:rsidRDefault="004F6D81">
            <w:pPr>
              <w:suppressAutoHyphens/>
              <w:ind w:right="143"/>
              <w:jc w:val="center"/>
              <w:rPr>
                <w:sz w:val="22"/>
                <w:szCs w:val="22"/>
              </w:rPr>
            </w:pPr>
            <w:r w:rsidRPr="000537AD">
              <w:rPr>
                <w:sz w:val="22"/>
                <w:szCs w:val="22"/>
              </w:rPr>
              <w:t>Результаты обучения (умения и знания), соотнесенные с компетенциями/индикаторами достижения компетенции</w:t>
            </w:r>
          </w:p>
        </w:tc>
      </w:tr>
      <w:tr w:rsidR="00882A51" w:rsidRPr="000537AD" w14:paraId="1579A359" w14:textId="77777777" w:rsidTr="00F85409">
        <w:trPr>
          <w:trHeight w:val="20"/>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574FC" w14:textId="77777777" w:rsidR="00882A51" w:rsidRPr="000537AD" w:rsidRDefault="004F6D81">
            <w:pPr>
              <w:suppressAutoHyphens/>
              <w:jc w:val="center"/>
              <w:rPr>
                <w:sz w:val="22"/>
                <w:szCs w:val="22"/>
              </w:rPr>
            </w:pPr>
            <w:r w:rsidRPr="000537AD">
              <w:rPr>
                <w:b/>
                <w:bCs/>
                <w:sz w:val="22"/>
                <w:szCs w:val="22"/>
              </w:rPr>
              <w:t>ПКП – 3</w:t>
            </w:r>
          </w:p>
        </w:tc>
        <w:tc>
          <w:tcPr>
            <w:tcW w:w="215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5A12A" w14:textId="77777777" w:rsidR="00882A51" w:rsidRPr="000537AD" w:rsidRDefault="004F6D81">
            <w:pPr>
              <w:suppressAutoHyphens/>
              <w:jc w:val="both"/>
              <w:rPr>
                <w:sz w:val="22"/>
                <w:szCs w:val="22"/>
              </w:rPr>
            </w:pPr>
            <w:r w:rsidRPr="000537AD">
              <w:rPr>
                <w:sz w:val="22"/>
                <w:szCs w:val="22"/>
              </w:rPr>
              <w:t xml:space="preserve">Способность оценивать налоговые и таможенные последствия внешнеэкономических операций, осуществлять налоговое консультирование экономических субъектов в сфере своих профессиональных обязанностей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4BC3F" w14:textId="77777777" w:rsidR="00882A51" w:rsidRPr="000537AD" w:rsidRDefault="004F6D81">
            <w:pPr>
              <w:suppressAutoHyphens/>
              <w:jc w:val="both"/>
              <w:rPr>
                <w:sz w:val="22"/>
                <w:szCs w:val="22"/>
              </w:rPr>
            </w:pPr>
            <w:r w:rsidRPr="000537AD">
              <w:rPr>
                <w:sz w:val="22"/>
                <w:szCs w:val="22"/>
              </w:rPr>
              <w:t>1. Анализирует налоговые и таможенные последствия внешнеэкономических операций экономических субъектов, оценивает их налоговые и таможенные риски.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69D9E" w14:textId="77777777" w:rsidR="00882A51" w:rsidRPr="000537AD" w:rsidRDefault="004F6D81">
            <w:pPr>
              <w:jc w:val="both"/>
              <w:rPr>
                <w:sz w:val="22"/>
                <w:szCs w:val="22"/>
              </w:rPr>
            </w:pPr>
            <w:r w:rsidRPr="000537AD">
              <w:rPr>
                <w:b/>
                <w:bCs/>
                <w:sz w:val="22"/>
                <w:szCs w:val="22"/>
              </w:rPr>
              <w:t>знать:</w:t>
            </w:r>
            <w:r w:rsidRPr="000537AD">
              <w:rPr>
                <w:sz w:val="22"/>
                <w:szCs w:val="22"/>
              </w:rPr>
              <w:t xml:space="preserve"> природу налоговых и таможенных </w:t>
            </w:r>
            <w:proofErr w:type="spellStart"/>
            <w:r w:rsidRPr="000537AD">
              <w:rPr>
                <w:sz w:val="22"/>
                <w:szCs w:val="22"/>
              </w:rPr>
              <w:t>платежеи</w:t>
            </w:r>
            <w:proofErr w:type="spellEnd"/>
            <w:r w:rsidRPr="000537AD">
              <w:rPr>
                <w:sz w:val="22"/>
                <w:szCs w:val="22"/>
              </w:rPr>
              <w:t>̆, уплачивающих транснациональными корпорациями при ведении международного бизнеса.</w:t>
            </w:r>
            <w:r w:rsidRPr="000537AD">
              <w:rPr>
                <w:sz w:val="22"/>
                <w:szCs w:val="22"/>
              </w:rPr>
              <w:br/>
            </w:r>
            <w:r w:rsidRPr="000537AD">
              <w:rPr>
                <w:b/>
                <w:bCs/>
                <w:sz w:val="22"/>
                <w:szCs w:val="22"/>
              </w:rPr>
              <w:t>уметь:</w:t>
            </w:r>
            <w:r w:rsidRPr="000537AD">
              <w:rPr>
                <w:sz w:val="22"/>
                <w:szCs w:val="22"/>
              </w:rPr>
              <w:t xml:space="preserve"> исчислять налоги и таможенные платежи, оценивать налоговые и таможенные риски и выбирать наиболее эффективные экономические и финансовые механизмы для транснациональных корпораций. </w:t>
            </w:r>
          </w:p>
        </w:tc>
      </w:tr>
      <w:tr w:rsidR="00882A51" w:rsidRPr="000537AD" w14:paraId="2F401597" w14:textId="77777777" w:rsidTr="00F85409">
        <w:trPr>
          <w:trHeight w:val="4837"/>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14:paraId="767C44DA" w14:textId="77777777" w:rsidR="00882A51" w:rsidRPr="000537AD" w:rsidRDefault="00882A51">
            <w:pPr>
              <w:rPr>
                <w:sz w:val="22"/>
                <w:szCs w:val="22"/>
              </w:rPr>
            </w:pPr>
          </w:p>
        </w:tc>
        <w:tc>
          <w:tcPr>
            <w:tcW w:w="2155" w:type="dxa"/>
            <w:vMerge/>
            <w:tcBorders>
              <w:top w:val="single" w:sz="4" w:space="0" w:color="000000"/>
              <w:left w:val="single" w:sz="4" w:space="0" w:color="000000"/>
              <w:bottom w:val="single" w:sz="4" w:space="0" w:color="000000"/>
              <w:right w:val="single" w:sz="4" w:space="0" w:color="000000"/>
            </w:tcBorders>
            <w:shd w:val="clear" w:color="auto" w:fill="auto"/>
          </w:tcPr>
          <w:p w14:paraId="186A4FE4" w14:textId="77777777" w:rsidR="00882A51" w:rsidRPr="000537AD" w:rsidRDefault="00882A51">
            <w:pPr>
              <w:rPr>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7987F" w14:textId="77777777" w:rsidR="00882A51" w:rsidRPr="000537AD" w:rsidRDefault="004F6D81">
            <w:pPr>
              <w:suppressAutoHyphens/>
              <w:jc w:val="both"/>
              <w:rPr>
                <w:sz w:val="22"/>
                <w:szCs w:val="22"/>
              </w:rPr>
            </w:pPr>
            <w:r w:rsidRPr="000537AD">
              <w:rPr>
                <w:sz w:val="22"/>
                <w:szCs w:val="22"/>
                <w14:textOutline w14:w="12700" w14:cap="flat" w14:cmpd="sng" w14:algn="ctr">
                  <w14:noFill/>
                  <w14:prstDash w14:val="solid"/>
                  <w14:miter w14:lim="400000"/>
                </w14:textOutline>
              </w:rPr>
              <w:t>2. Толкует и применяет нормы налогового и таможенного законодательства в процессе консультирования субъектов внешнеэкономической деятельности, осуществляет профессиональную коммуникацию на английском языке с представителями иностранных компаний, налоговых и таможенных органов.</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22299" w14:textId="77777777" w:rsidR="00882A51" w:rsidRPr="000537AD" w:rsidRDefault="004F6D81">
            <w:pPr>
              <w:jc w:val="both"/>
              <w:rPr>
                <w:sz w:val="22"/>
                <w:szCs w:val="22"/>
                <w14:textOutline w14:w="12700" w14:cap="flat" w14:cmpd="sng" w14:algn="ctr">
                  <w14:noFill/>
                  <w14:prstDash w14:val="solid"/>
                  <w14:miter w14:lim="400000"/>
                </w14:textOutline>
              </w:rPr>
            </w:pPr>
            <w:r w:rsidRPr="000537AD">
              <w:rPr>
                <w:b/>
                <w:bCs/>
                <w:sz w:val="22"/>
                <w:szCs w:val="22"/>
                <w14:textOutline w14:w="12700" w14:cap="flat" w14:cmpd="sng" w14:algn="ctr">
                  <w14:noFill/>
                  <w14:prstDash w14:val="solid"/>
                  <w14:miter w14:lim="400000"/>
                </w14:textOutline>
              </w:rPr>
              <w:t xml:space="preserve">знать: </w:t>
            </w:r>
            <w:r w:rsidRPr="000537AD">
              <w:rPr>
                <w:sz w:val="22"/>
                <w:szCs w:val="22"/>
                <w14:textOutline w14:w="12700" w14:cap="flat" w14:cmpd="sng" w14:algn="ctr">
                  <w14:noFill/>
                  <w14:prstDash w14:val="solid"/>
                  <w14:miter w14:lim="400000"/>
                </w14:textOutline>
              </w:rPr>
              <w:t xml:space="preserve">теоретические основы и научные методы налогообложения и таможенного законодательства для проведения процесса консультирования при осуществлении международного бизнеса транснациональной корпорацией. </w:t>
            </w:r>
          </w:p>
          <w:p w14:paraId="2925EE9F" w14:textId="77777777" w:rsidR="00882A51" w:rsidRPr="000537AD" w:rsidRDefault="004F6D81">
            <w:pPr>
              <w:jc w:val="both"/>
              <w:rPr>
                <w:sz w:val="22"/>
                <w:szCs w:val="22"/>
              </w:rPr>
            </w:pPr>
            <w:r w:rsidRPr="000537AD">
              <w:rPr>
                <w:b/>
                <w:bCs/>
                <w:sz w:val="22"/>
                <w:szCs w:val="22"/>
                <w14:textOutline w14:w="12700" w14:cap="flat" w14:cmpd="sng" w14:algn="ctr">
                  <w14:noFill/>
                  <w14:prstDash w14:val="solid"/>
                  <w14:miter w14:lim="400000"/>
                </w14:textOutline>
              </w:rPr>
              <w:t>уметь:</w:t>
            </w:r>
            <w:r w:rsidRPr="000537AD">
              <w:rPr>
                <w:sz w:val="22"/>
                <w:szCs w:val="22"/>
                <w14:textOutline w14:w="12700" w14:cap="flat" w14:cmpd="sng" w14:algn="ctr">
                  <w14:noFill/>
                  <w14:prstDash w14:val="solid"/>
                  <w14:miter w14:lim="400000"/>
                </w14:textOutline>
              </w:rPr>
              <w:t xml:space="preserve"> анализировать закономерности и тенденции развития международного налогового и таможенного регулирования на основе профессиональных коммуникативных норм при проведении </w:t>
            </w:r>
            <w:proofErr w:type="spellStart"/>
            <w:r w:rsidRPr="000537AD">
              <w:rPr>
                <w:sz w:val="22"/>
                <w:szCs w:val="22"/>
                <w14:textOutline w14:w="12700" w14:cap="flat" w14:cmpd="sng" w14:algn="ctr">
                  <w14:noFill/>
                  <w14:prstDash w14:val="solid"/>
                  <w14:miter w14:lim="400000"/>
                </w14:textOutline>
              </w:rPr>
              <w:t>внешнеэкономическои</w:t>
            </w:r>
            <w:proofErr w:type="spellEnd"/>
            <w:r w:rsidRPr="000537AD">
              <w:rPr>
                <w:sz w:val="22"/>
                <w:szCs w:val="22"/>
                <w14:textOutline w14:w="12700" w14:cap="flat" w14:cmpd="sng" w14:algn="ctr">
                  <w14:noFill/>
                  <w14:prstDash w14:val="solid"/>
                  <w14:miter w14:lim="400000"/>
                </w14:textOutline>
              </w:rPr>
              <w:t>̆ деятельности транснациональными корпорациями.</w:t>
            </w:r>
          </w:p>
        </w:tc>
      </w:tr>
      <w:tr w:rsidR="00882A51" w:rsidRPr="000537AD" w14:paraId="34DD4567" w14:textId="77777777" w:rsidTr="00F85409">
        <w:trPr>
          <w:trHeight w:val="20"/>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914CD" w14:textId="77777777" w:rsidR="00882A51" w:rsidRPr="000537AD" w:rsidRDefault="004F6D81">
            <w:pPr>
              <w:suppressAutoHyphens/>
              <w:jc w:val="center"/>
              <w:rPr>
                <w:sz w:val="22"/>
                <w:szCs w:val="22"/>
              </w:rPr>
            </w:pPr>
            <w:r w:rsidRPr="000537AD">
              <w:rPr>
                <w:b/>
                <w:bCs/>
                <w:sz w:val="22"/>
                <w:szCs w:val="22"/>
              </w:rPr>
              <w:t>ПКП-4</w:t>
            </w:r>
          </w:p>
        </w:tc>
        <w:tc>
          <w:tcPr>
            <w:tcW w:w="215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FD93C" w14:textId="77777777" w:rsidR="00882A51" w:rsidRPr="000537AD" w:rsidRDefault="004F6D81">
            <w:pPr>
              <w:spacing w:before="100" w:after="100"/>
              <w:rPr>
                <w:sz w:val="22"/>
                <w:szCs w:val="22"/>
              </w:rPr>
            </w:pPr>
            <w:r w:rsidRPr="000537AD">
              <w:rPr>
                <w:sz w:val="22"/>
                <w:szCs w:val="22"/>
              </w:rPr>
              <w:t xml:space="preserve">Способность анализировать тенденции международной борьбы с уклонением от </w:t>
            </w:r>
            <w:r w:rsidRPr="000537AD">
              <w:rPr>
                <w:sz w:val="22"/>
                <w:szCs w:val="22"/>
              </w:rPr>
              <w:lastRenderedPageBreak/>
              <w:t>налогообложения и осуществлять контроль правильности исчисления, полноты и своевременности уплаты налогов и таможенных платежей</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DA7B2" w14:textId="77777777" w:rsidR="00882A51" w:rsidRPr="000537AD" w:rsidRDefault="004F6D81">
            <w:pPr>
              <w:jc w:val="both"/>
              <w:rPr>
                <w:sz w:val="22"/>
                <w:szCs w:val="22"/>
              </w:rPr>
            </w:pPr>
            <w:r w:rsidRPr="000537AD">
              <w:rPr>
                <w:sz w:val="22"/>
                <w:szCs w:val="22"/>
              </w:rPr>
              <w:lastRenderedPageBreak/>
              <w:t xml:space="preserve">1. Осуществляет анализ нормативно-правовых актов, регулирующих международную борьбу с уклонением от налогообложения, для </w:t>
            </w:r>
            <w:r w:rsidRPr="000537AD">
              <w:rPr>
                <w:sz w:val="22"/>
                <w:szCs w:val="22"/>
              </w:rPr>
              <w:lastRenderedPageBreak/>
              <w:t>подготовки аналитических обзоров и рекомендаций.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7036C" w14:textId="77777777" w:rsidR="00882A51" w:rsidRPr="000537AD" w:rsidRDefault="004F6D81">
            <w:pPr>
              <w:widowControl w:val="0"/>
              <w:jc w:val="both"/>
              <w:rPr>
                <w:sz w:val="22"/>
                <w:szCs w:val="22"/>
              </w:rPr>
            </w:pPr>
            <w:r w:rsidRPr="000537AD">
              <w:rPr>
                <w:b/>
                <w:bCs/>
                <w:sz w:val="22"/>
                <w:szCs w:val="22"/>
              </w:rPr>
              <w:lastRenderedPageBreak/>
              <w:t xml:space="preserve">знать: </w:t>
            </w:r>
            <w:r w:rsidRPr="000537AD">
              <w:rPr>
                <w:sz w:val="22"/>
                <w:szCs w:val="22"/>
              </w:rPr>
              <w:t xml:space="preserve">правила нормативно- правовых актов и процедуры, регулирующие международную борьбу в области </w:t>
            </w:r>
            <w:proofErr w:type="spellStart"/>
            <w:r w:rsidRPr="000537AD">
              <w:rPr>
                <w:sz w:val="22"/>
                <w:szCs w:val="22"/>
              </w:rPr>
              <w:t>антиуклонительных</w:t>
            </w:r>
            <w:proofErr w:type="spellEnd"/>
            <w:r w:rsidRPr="000537AD">
              <w:rPr>
                <w:sz w:val="22"/>
                <w:szCs w:val="22"/>
              </w:rPr>
              <w:t xml:space="preserve"> мероприятий для подготовки аналитических обзоров. </w:t>
            </w:r>
          </w:p>
          <w:p w14:paraId="1FDB2313" w14:textId="77777777" w:rsidR="00882A51" w:rsidRPr="000537AD" w:rsidRDefault="004F6D81">
            <w:pPr>
              <w:widowControl w:val="0"/>
              <w:jc w:val="both"/>
              <w:rPr>
                <w:sz w:val="22"/>
                <w:szCs w:val="22"/>
              </w:rPr>
            </w:pPr>
            <w:r w:rsidRPr="000537AD">
              <w:rPr>
                <w:b/>
                <w:bCs/>
                <w:sz w:val="22"/>
                <w:szCs w:val="22"/>
              </w:rPr>
              <w:lastRenderedPageBreak/>
              <w:t xml:space="preserve">уметь: </w:t>
            </w:r>
            <w:r w:rsidRPr="000537AD">
              <w:rPr>
                <w:sz w:val="22"/>
                <w:szCs w:val="22"/>
              </w:rPr>
              <w:t xml:space="preserve">оценивать правовые и экономические последствия </w:t>
            </w:r>
            <w:proofErr w:type="spellStart"/>
            <w:r w:rsidRPr="000537AD">
              <w:rPr>
                <w:sz w:val="22"/>
                <w:szCs w:val="22"/>
              </w:rPr>
              <w:t>антиуклонительных</w:t>
            </w:r>
            <w:proofErr w:type="spellEnd"/>
            <w:r w:rsidRPr="000537AD">
              <w:rPr>
                <w:sz w:val="22"/>
                <w:szCs w:val="22"/>
              </w:rPr>
              <w:t xml:space="preserve"> мероприятий при осуществлении международных бизнес-процессов с целью подготовки аналитических рекомендаций. </w:t>
            </w:r>
          </w:p>
        </w:tc>
      </w:tr>
      <w:tr w:rsidR="00882A51" w:rsidRPr="000537AD" w14:paraId="53091AC7" w14:textId="77777777" w:rsidTr="00F85409">
        <w:trPr>
          <w:trHeight w:val="534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14:paraId="27BC4E6C" w14:textId="77777777" w:rsidR="00882A51" w:rsidRPr="000537AD" w:rsidRDefault="00882A51">
            <w:pPr>
              <w:rPr>
                <w:sz w:val="22"/>
                <w:szCs w:val="22"/>
              </w:rPr>
            </w:pPr>
          </w:p>
        </w:tc>
        <w:tc>
          <w:tcPr>
            <w:tcW w:w="2155" w:type="dxa"/>
            <w:vMerge/>
            <w:tcBorders>
              <w:top w:val="single" w:sz="4" w:space="0" w:color="000000"/>
              <w:left w:val="single" w:sz="4" w:space="0" w:color="000000"/>
              <w:bottom w:val="single" w:sz="4" w:space="0" w:color="000000"/>
              <w:right w:val="single" w:sz="4" w:space="0" w:color="000000"/>
            </w:tcBorders>
            <w:shd w:val="clear" w:color="auto" w:fill="auto"/>
          </w:tcPr>
          <w:p w14:paraId="7E193C14" w14:textId="77777777" w:rsidR="00882A51" w:rsidRPr="000537AD" w:rsidRDefault="00882A51">
            <w:pPr>
              <w:rPr>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2C9F9" w14:textId="77777777" w:rsidR="00882A51" w:rsidRPr="000537AD" w:rsidRDefault="004F6D81">
            <w:pPr>
              <w:jc w:val="both"/>
              <w:rPr>
                <w:sz w:val="22"/>
                <w:szCs w:val="22"/>
              </w:rPr>
            </w:pPr>
            <w:r w:rsidRPr="000537AD">
              <w:rPr>
                <w:sz w:val="22"/>
                <w:szCs w:val="22"/>
              </w:rPr>
              <w:t>2. Владеет навыками контроля за соблюдением налогового и таможенного законодательства, в том числе с использованием специальных программных средств.</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B0EEE" w14:textId="77777777" w:rsidR="00882A51" w:rsidRPr="000537AD" w:rsidRDefault="004F6D81">
            <w:pPr>
              <w:widowControl w:val="0"/>
              <w:jc w:val="both"/>
              <w:rPr>
                <w:sz w:val="22"/>
                <w:szCs w:val="22"/>
              </w:rPr>
            </w:pPr>
            <w:r w:rsidRPr="000537AD">
              <w:rPr>
                <w:b/>
                <w:bCs/>
                <w:sz w:val="22"/>
                <w:szCs w:val="22"/>
              </w:rPr>
              <w:t xml:space="preserve">знать: </w:t>
            </w:r>
            <w:r w:rsidRPr="000537AD">
              <w:rPr>
                <w:sz w:val="22"/>
                <w:szCs w:val="22"/>
              </w:rPr>
              <w:t xml:space="preserve">определенные правила контроля за соблюдением налогового и таможенного законодательства, в том числе, с использованием передовых информационных технологий и программ. </w:t>
            </w:r>
          </w:p>
          <w:p w14:paraId="5B688026" w14:textId="77777777" w:rsidR="00882A51" w:rsidRPr="000537AD" w:rsidRDefault="004F6D81">
            <w:pPr>
              <w:widowControl w:val="0"/>
              <w:jc w:val="both"/>
              <w:rPr>
                <w:sz w:val="22"/>
                <w:szCs w:val="22"/>
              </w:rPr>
            </w:pPr>
            <w:r w:rsidRPr="000537AD">
              <w:rPr>
                <w:b/>
                <w:bCs/>
                <w:sz w:val="22"/>
                <w:szCs w:val="22"/>
              </w:rPr>
              <w:t xml:space="preserve">уметь: </w:t>
            </w:r>
            <w:r w:rsidRPr="000537AD">
              <w:rPr>
                <w:sz w:val="22"/>
                <w:szCs w:val="22"/>
              </w:rPr>
              <w:t xml:space="preserve">гибко реагировать на изменение международных норм и правил в области налогообложения </w:t>
            </w:r>
            <w:proofErr w:type="spellStart"/>
            <w:r w:rsidRPr="000537AD">
              <w:rPr>
                <w:sz w:val="22"/>
                <w:szCs w:val="22"/>
              </w:rPr>
              <w:t>внешнеэкономическои</w:t>
            </w:r>
            <w:proofErr w:type="spellEnd"/>
            <w:r w:rsidRPr="000537AD">
              <w:rPr>
                <w:sz w:val="22"/>
                <w:szCs w:val="22"/>
              </w:rPr>
              <w:t xml:space="preserve">̆ деятельности и таможенно-тарифного регулирования и быть адаптивными к новым специальным программным средствам в области </w:t>
            </w:r>
            <w:proofErr w:type="spellStart"/>
            <w:r w:rsidRPr="000537AD">
              <w:rPr>
                <w:sz w:val="22"/>
                <w:szCs w:val="22"/>
              </w:rPr>
              <w:t>антиуклонительных</w:t>
            </w:r>
            <w:proofErr w:type="spellEnd"/>
            <w:r w:rsidRPr="000537AD">
              <w:rPr>
                <w:sz w:val="22"/>
                <w:szCs w:val="22"/>
              </w:rPr>
              <w:t xml:space="preserve"> мероприятий в деятельности транснациональных корпораций. </w:t>
            </w:r>
          </w:p>
        </w:tc>
      </w:tr>
    </w:tbl>
    <w:p w14:paraId="22321057" w14:textId="00B17131" w:rsidR="00882A51" w:rsidRDefault="00882A51" w:rsidP="00201C36">
      <w:pPr>
        <w:widowControl w:val="0"/>
      </w:pPr>
    </w:p>
    <w:p w14:paraId="325014C2" w14:textId="77777777" w:rsidR="00F85409" w:rsidRDefault="00F85409" w:rsidP="00201C36">
      <w:pPr>
        <w:widowControl w:val="0"/>
      </w:pPr>
    </w:p>
    <w:p w14:paraId="75A9A6C7" w14:textId="74160A94" w:rsidR="00882A51" w:rsidRDefault="00882A51">
      <w:pPr>
        <w:widowControl w:val="0"/>
      </w:pPr>
    </w:p>
    <w:p w14:paraId="0CA0BA8B" w14:textId="77777777" w:rsidR="00F85409" w:rsidRDefault="00F85409">
      <w:pPr>
        <w:widowControl w:val="0"/>
      </w:pPr>
    </w:p>
    <w:p w14:paraId="087023F2" w14:textId="77777777" w:rsidR="00882A51" w:rsidRDefault="004F6D81">
      <w:pPr>
        <w:pStyle w:val="10"/>
        <w:keepLines w:val="0"/>
        <w:tabs>
          <w:tab w:val="left" w:pos="993"/>
          <w:tab w:val="right" w:leader="dot" w:pos="9576"/>
        </w:tabs>
        <w:spacing w:before="0" w:after="0" w:line="360" w:lineRule="auto"/>
        <w:ind w:firstLine="709"/>
        <w:jc w:val="both"/>
        <w:rPr>
          <w:rFonts w:ascii="Times New Roman" w:eastAsia="Times New Roman" w:hAnsi="Times New Roman" w:cs="Times New Roman"/>
          <w:color w:val="000000"/>
          <w:u w:color="000000"/>
        </w:rPr>
      </w:pPr>
      <w:r>
        <w:rPr>
          <w:rFonts w:ascii="Times New Roman" w:hAnsi="Times New Roman"/>
          <w:color w:val="000000"/>
          <w:u w:color="000000"/>
        </w:rPr>
        <w:t xml:space="preserve"> 3. Место дисциплины в структуре образовательной программы</w:t>
      </w:r>
    </w:p>
    <w:p w14:paraId="511FB3EF" w14:textId="77777777" w:rsidR="00882A51" w:rsidRDefault="004F6D81">
      <w:pPr>
        <w:tabs>
          <w:tab w:val="left" w:pos="993"/>
        </w:tabs>
        <w:spacing w:line="360" w:lineRule="auto"/>
        <w:ind w:firstLine="709"/>
        <w:jc w:val="both"/>
        <w:rPr>
          <w:sz w:val="28"/>
          <w:szCs w:val="28"/>
        </w:rPr>
      </w:pPr>
      <w:r>
        <w:rPr>
          <w:sz w:val="28"/>
          <w:szCs w:val="28"/>
        </w:rPr>
        <w:t>Дисциплина «Транснациональные корпорации» относится к циклу профиля (элективный) части, формируемой участниками образовательных отношений (модуль «Экономические и правовые основы работы транснациональных корпораций») профилей «Международное налогообложение и таможенное регулирование», «Международное налогообложение» образовательной программы «Бизнес-анализ, налоги и аудит» по направлению подготовки 38.03.01 «Экономика».</w:t>
      </w:r>
    </w:p>
    <w:p w14:paraId="4846BA6E" w14:textId="5ECFD3E0" w:rsidR="00882A51" w:rsidRDefault="00882A51">
      <w:pPr>
        <w:tabs>
          <w:tab w:val="left" w:pos="993"/>
        </w:tabs>
        <w:spacing w:line="360" w:lineRule="auto"/>
        <w:ind w:firstLine="709"/>
        <w:jc w:val="both"/>
        <w:rPr>
          <w:sz w:val="28"/>
          <w:szCs w:val="28"/>
        </w:rPr>
      </w:pPr>
    </w:p>
    <w:p w14:paraId="66001609" w14:textId="77777777" w:rsidR="00F85409" w:rsidRDefault="00F85409">
      <w:pPr>
        <w:tabs>
          <w:tab w:val="left" w:pos="993"/>
        </w:tabs>
        <w:spacing w:line="360" w:lineRule="auto"/>
        <w:ind w:firstLine="709"/>
        <w:jc w:val="both"/>
        <w:rPr>
          <w:sz w:val="28"/>
          <w:szCs w:val="28"/>
        </w:rPr>
      </w:pPr>
    </w:p>
    <w:p w14:paraId="5C6AE94C" w14:textId="77777777" w:rsidR="00882A51" w:rsidRDefault="004F6D81">
      <w:pPr>
        <w:pStyle w:val="10"/>
        <w:spacing w:before="0" w:after="0" w:line="360" w:lineRule="auto"/>
        <w:ind w:firstLine="709"/>
        <w:jc w:val="both"/>
        <w:rPr>
          <w:rFonts w:ascii="Times New Roman" w:eastAsia="Times New Roman" w:hAnsi="Times New Roman" w:cs="Times New Roman"/>
          <w:color w:val="000000"/>
          <w:u w:color="000000"/>
        </w:rPr>
      </w:pPr>
      <w:r>
        <w:rPr>
          <w:rFonts w:ascii="Times New Roman" w:hAnsi="Times New Roman"/>
          <w:color w:val="000000"/>
          <w:u w:color="000000"/>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C84F290" w14:textId="77777777" w:rsidR="00882A51" w:rsidRDefault="00882A51">
      <w:pPr>
        <w:jc w:val="center"/>
      </w:pPr>
    </w:p>
    <w:tbl>
      <w:tblPr>
        <w:tblStyle w:val="TableNormal"/>
        <w:tblW w:w="1070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350"/>
        <w:gridCol w:w="2448"/>
        <w:gridCol w:w="2906"/>
      </w:tblGrid>
      <w:tr w:rsidR="00882A51" w14:paraId="30E253EB" w14:textId="77777777">
        <w:trPr>
          <w:trHeight w:val="300"/>
          <w:jc w:val="center"/>
        </w:trPr>
        <w:tc>
          <w:tcPr>
            <w:tcW w:w="5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A2BA4" w14:textId="77777777" w:rsidR="00882A51" w:rsidRDefault="004F6D81">
            <w:pPr>
              <w:widowControl w:val="0"/>
              <w:tabs>
                <w:tab w:val="center" w:pos="4153"/>
                <w:tab w:val="right" w:pos="8306"/>
              </w:tabs>
              <w:jc w:val="center"/>
            </w:pPr>
            <w:r>
              <w:rPr>
                <w:b/>
                <w:bCs/>
              </w:rPr>
              <w:t>Вид учебной работы по дисциплине</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92EAA" w14:textId="77777777" w:rsidR="00882A51" w:rsidRDefault="004F6D81">
            <w:pPr>
              <w:widowControl w:val="0"/>
              <w:tabs>
                <w:tab w:val="center" w:pos="4153"/>
                <w:tab w:val="right" w:pos="8306"/>
              </w:tabs>
              <w:jc w:val="center"/>
            </w:pPr>
            <w:r>
              <w:rPr>
                <w:b/>
                <w:bCs/>
              </w:rPr>
              <w:t>Всего в з/е и часах</w:t>
            </w:r>
          </w:p>
        </w:tc>
        <w:tc>
          <w:tcPr>
            <w:tcW w:w="2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FDB71" w14:textId="77777777" w:rsidR="00882A51" w:rsidRDefault="004F6D81">
            <w:pPr>
              <w:widowControl w:val="0"/>
              <w:tabs>
                <w:tab w:val="center" w:pos="4153"/>
                <w:tab w:val="right" w:pos="8306"/>
              </w:tabs>
              <w:jc w:val="center"/>
            </w:pPr>
            <w:r>
              <w:rPr>
                <w:b/>
                <w:bCs/>
              </w:rPr>
              <w:t>7 семестр</w:t>
            </w:r>
          </w:p>
        </w:tc>
      </w:tr>
      <w:tr w:rsidR="00882A51" w14:paraId="09AE3549" w14:textId="77777777">
        <w:trPr>
          <w:trHeight w:val="300"/>
          <w:jc w:val="center"/>
        </w:trPr>
        <w:tc>
          <w:tcPr>
            <w:tcW w:w="5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A3E5A" w14:textId="77777777" w:rsidR="00882A51" w:rsidRDefault="004F6D81">
            <w:pPr>
              <w:widowControl w:val="0"/>
              <w:tabs>
                <w:tab w:val="center" w:pos="4153"/>
                <w:tab w:val="right" w:pos="8306"/>
              </w:tabs>
            </w:pPr>
            <w:r>
              <w:rPr>
                <w:b/>
                <w:bCs/>
              </w:rPr>
              <w:t>Общая трудоёмкость дисциплины</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F6F6B0" w14:textId="77777777" w:rsidR="00882A51" w:rsidRDefault="004F6D81">
            <w:pPr>
              <w:jc w:val="center"/>
            </w:pPr>
            <w:r>
              <w:rPr>
                <w:b/>
                <w:bCs/>
              </w:rPr>
              <w:t xml:space="preserve">3 </w:t>
            </w:r>
            <w:proofErr w:type="spellStart"/>
            <w:r>
              <w:rPr>
                <w:b/>
                <w:bCs/>
              </w:rPr>
              <w:t>з.е</w:t>
            </w:r>
            <w:proofErr w:type="spellEnd"/>
            <w:r>
              <w:rPr>
                <w:b/>
                <w:bCs/>
              </w:rPr>
              <w:t xml:space="preserve">. и 108 </w:t>
            </w:r>
          </w:p>
        </w:tc>
        <w:tc>
          <w:tcPr>
            <w:tcW w:w="2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62784F" w14:textId="77777777" w:rsidR="00882A51" w:rsidRDefault="004F6D81">
            <w:pPr>
              <w:jc w:val="center"/>
            </w:pPr>
            <w:r>
              <w:rPr>
                <w:b/>
                <w:bCs/>
              </w:rPr>
              <w:t xml:space="preserve">108 </w:t>
            </w:r>
          </w:p>
        </w:tc>
      </w:tr>
      <w:tr w:rsidR="00882A51" w14:paraId="4594D788" w14:textId="77777777">
        <w:trPr>
          <w:trHeight w:val="300"/>
          <w:jc w:val="center"/>
        </w:trPr>
        <w:tc>
          <w:tcPr>
            <w:tcW w:w="5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3EE90A" w14:textId="77777777" w:rsidR="00882A51" w:rsidRDefault="004F6D81">
            <w:pPr>
              <w:widowControl w:val="0"/>
              <w:tabs>
                <w:tab w:val="center" w:pos="4153"/>
                <w:tab w:val="right" w:pos="8306"/>
              </w:tabs>
            </w:pPr>
            <w:r>
              <w:rPr>
                <w:b/>
                <w:bCs/>
                <w:i/>
                <w:iCs/>
              </w:rPr>
              <w:t>Контактная работа - Аудиторные занятия</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F1553" w14:textId="77777777" w:rsidR="00882A51" w:rsidRDefault="004F6D81">
            <w:pPr>
              <w:jc w:val="center"/>
            </w:pPr>
            <w:r>
              <w:t>34</w:t>
            </w:r>
          </w:p>
        </w:tc>
        <w:tc>
          <w:tcPr>
            <w:tcW w:w="2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1F230" w14:textId="77777777" w:rsidR="00882A51" w:rsidRDefault="004F6D81">
            <w:pPr>
              <w:jc w:val="center"/>
            </w:pPr>
            <w:r>
              <w:t>34</w:t>
            </w:r>
          </w:p>
        </w:tc>
      </w:tr>
      <w:tr w:rsidR="00882A51" w14:paraId="0A92212D" w14:textId="77777777">
        <w:trPr>
          <w:trHeight w:val="300"/>
          <w:jc w:val="center"/>
        </w:trPr>
        <w:tc>
          <w:tcPr>
            <w:tcW w:w="5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1D49CE" w14:textId="77777777" w:rsidR="00882A51" w:rsidRDefault="004F6D81">
            <w:pPr>
              <w:widowControl w:val="0"/>
              <w:tabs>
                <w:tab w:val="center" w:pos="4153"/>
                <w:tab w:val="right" w:pos="8306"/>
              </w:tabs>
            </w:pPr>
            <w:r>
              <w:rPr>
                <w:i/>
                <w:iCs/>
              </w:rPr>
              <w:t xml:space="preserve">Лекции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55607" w14:textId="77777777" w:rsidR="00882A51" w:rsidRDefault="004F6D81">
            <w:pPr>
              <w:jc w:val="center"/>
            </w:pPr>
            <w:r>
              <w:t>16</w:t>
            </w:r>
          </w:p>
        </w:tc>
        <w:tc>
          <w:tcPr>
            <w:tcW w:w="2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21D7C" w14:textId="77777777" w:rsidR="00882A51" w:rsidRDefault="004F6D81">
            <w:pPr>
              <w:jc w:val="center"/>
            </w:pPr>
            <w:r>
              <w:t>16</w:t>
            </w:r>
          </w:p>
        </w:tc>
      </w:tr>
      <w:tr w:rsidR="00882A51" w14:paraId="7CE430BE" w14:textId="77777777">
        <w:trPr>
          <w:trHeight w:val="300"/>
          <w:jc w:val="center"/>
        </w:trPr>
        <w:tc>
          <w:tcPr>
            <w:tcW w:w="5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F6A08" w14:textId="77777777" w:rsidR="00882A51" w:rsidRDefault="004F6D81">
            <w:pPr>
              <w:widowControl w:val="0"/>
              <w:tabs>
                <w:tab w:val="center" w:pos="4153"/>
                <w:tab w:val="right" w:pos="8306"/>
              </w:tabs>
            </w:pPr>
            <w:r>
              <w:rPr>
                <w:i/>
                <w:iCs/>
              </w:rPr>
              <w:t>Семинары, практические  занятия</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36E9A" w14:textId="77777777" w:rsidR="00882A51" w:rsidRDefault="004F6D81">
            <w:pPr>
              <w:jc w:val="center"/>
            </w:pPr>
            <w:r>
              <w:t>18</w:t>
            </w:r>
          </w:p>
        </w:tc>
        <w:tc>
          <w:tcPr>
            <w:tcW w:w="2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6DE89" w14:textId="77777777" w:rsidR="00882A51" w:rsidRDefault="004F6D81">
            <w:pPr>
              <w:jc w:val="center"/>
            </w:pPr>
            <w:r>
              <w:t>18</w:t>
            </w:r>
          </w:p>
        </w:tc>
      </w:tr>
      <w:tr w:rsidR="00882A51" w14:paraId="5C4290AD" w14:textId="77777777">
        <w:trPr>
          <w:trHeight w:val="300"/>
          <w:jc w:val="center"/>
        </w:trPr>
        <w:tc>
          <w:tcPr>
            <w:tcW w:w="5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ED658" w14:textId="77777777" w:rsidR="00882A51" w:rsidRDefault="004F6D81">
            <w:pPr>
              <w:widowControl w:val="0"/>
              <w:tabs>
                <w:tab w:val="center" w:pos="4153"/>
                <w:tab w:val="right" w:pos="8306"/>
              </w:tabs>
            </w:pPr>
            <w:r>
              <w:rPr>
                <w:b/>
                <w:bCs/>
                <w:i/>
                <w:iCs/>
              </w:rPr>
              <w:t>Самостоятельная работа</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E1C867" w14:textId="77777777" w:rsidR="00882A51" w:rsidRDefault="004F6D81">
            <w:pPr>
              <w:jc w:val="center"/>
            </w:pPr>
            <w:r>
              <w:rPr>
                <w:b/>
                <w:bCs/>
              </w:rPr>
              <w:t>74</w:t>
            </w:r>
          </w:p>
        </w:tc>
        <w:tc>
          <w:tcPr>
            <w:tcW w:w="2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D220D7" w14:textId="77777777" w:rsidR="00882A51" w:rsidRDefault="004F6D81">
            <w:pPr>
              <w:jc w:val="center"/>
            </w:pPr>
            <w:r>
              <w:rPr>
                <w:b/>
                <w:bCs/>
              </w:rPr>
              <w:t>74</w:t>
            </w:r>
          </w:p>
        </w:tc>
      </w:tr>
      <w:tr w:rsidR="00882A51" w14:paraId="30AA76E6" w14:textId="77777777">
        <w:trPr>
          <w:trHeight w:val="300"/>
          <w:jc w:val="center"/>
        </w:trPr>
        <w:tc>
          <w:tcPr>
            <w:tcW w:w="5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1C03" w14:textId="77777777" w:rsidR="00882A51" w:rsidRDefault="004F6D81">
            <w:pPr>
              <w:widowControl w:val="0"/>
              <w:tabs>
                <w:tab w:val="center" w:pos="4153"/>
                <w:tab w:val="right" w:pos="8306"/>
              </w:tabs>
            </w:pPr>
            <w:r>
              <w:t>Вид текущего контроля</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00466D" w14:textId="77777777" w:rsidR="00882A51" w:rsidRDefault="004F6D81">
            <w:pPr>
              <w:jc w:val="center"/>
            </w:pPr>
            <w:r>
              <w:t>Контрольная работа</w:t>
            </w:r>
          </w:p>
        </w:tc>
        <w:tc>
          <w:tcPr>
            <w:tcW w:w="2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9AAB4E" w14:textId="77777777" w:rsidR="00882A51" w:rsidRDefault="004F6D81">
            <w:pPr>
              <w:jc w:val="center"/>
            </w:pPr>
            <w:r>
              <w:t>Контрольная работа</w:t>
            </w:r>
          </w:p>
        </w:tc>
      </w:tr>
      <w:tr w:rsidR="00882A51" w14:paraId="1A4506D8" w14:textId="77777777">
        <w:trPr>
          <w:trHeight w:val="300"/>
          <w:jc w:val="center"/>
        </w:trPr>
        <w:tc>
          <w:tcPr>
            <w:tcW w:w="5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02BCD" w14:textId="77777777" w:rsidR="00882A51" w:rsidRDefault="004F6D81">
            <w:pPr>
              <w:widowControl w:val="0"/>
              <w:tabs>
                <w:tab w:val="center" w:pos="4153"/>
                <w:tab w:val="right" w:pos="8306"/>
              </w:tabs>
            </w:pPr>
            <w:r>
              <w:t>Вид промежуточной аттестации</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BD0D93" w14:textId="77777777" w:rsidR="00882A51" w:rsidRDefault="004F6D81">
            <w:pPr>
              <w:jc w:val="center"/>
            </w:pPr>
            <w:r>
              <w:t>Зачёт</w:t>
            </w:r>
          </w:p>
        </w:tc>
        <w:tc>
          <w:tcPr>
            <w:tcW w:w="29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BE796D" w14:textId="77777777" w:rsidR="00882A51" w:rsidRDefault="004F6D81">
            <w:pPr>
              <w:jc w:val="center"/>
            </w:pPr>
            <w:r>
              <w:t>Зачёт</w:t>
            </w:r>
          </w:p>
        </w:tc>
      </w:tr>
    </w:tbl>
    <w:p w14:paraId="65244171" w14:textId="77777777" w:rsidR="00882A51" w:rsidRDefault="00882A51">
      <w:pPr>
        <w:widowControl w:val="0"/>
        <w:jc w:val="center"/>
      </w:pPr>
    </w:p>
    <w:p w14:paraId="3AEF7600" w14:textId="77777777" w:rsidR="00882A51" w:rsidRDefault="00882A51">
      <w:pPr>
        <w:widowControl w:val="0"/>
        <w:jc w:val="center"/>
      </w:pPr>
    </w:p>
    <w:p w14:paraId="7043CF61" w14:textId="77777777" w:rsidR="00882A51" w:rsidRDefault="00882A51">
      <w:pPr>
        <w:widowControl w:val="0"/>
        <w:jc w:val="both"/>
      </w:pPr>
    </w:p>
    <w:p w14:paraId="7477B4A5" w14:textId="77777777" w:rsidR="00882A51" w:rsidRDefault="004F6D81">
      <w:pPr>
        <w:pStyle w:val="10"/>
        <w:spacing w:before="0" w:after="0" w:line="360" w:lineRule="auto"/>
        <w:ind w:firstLine="709"/>
        <w:jc w:val="both"/>
        <w:rPr>
          <w:rFonts w:ascii="Times New Roman" w:eastAsia="Times New Roman" w:hAnsi="Times New Roman" w:cs="Times New Roman"/>
          <w:color w:val="000000"/>
          <w:u w:color="000000"/>
        </w:rPr>
      </w:pPr>
      <w:r>
        <w:rPr>
          <w:rFonts w:ascii="Times New Roman" w:hAnsi="Times New Roman"/>
          <w:color w:val="000000"/>
          <w:u w:color="000000"/>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F5A1A40" w14:textId="77777777" w:rsidR="00882A51" w:rsidRDefault="00882A51">
      <w:pPr>
        <w:spacing w:line="360" w:lineRule="auto"/>
      </w:pPr>
    </w:p>
    <w:p w14:paraId="2EADC9EA" w14:textId="77777777" w:rsidR="00882A51" w:rsidRDefault="004F6D81">
      <w:pPr>
        <w:keepNext/>
        <w:spacing w:line="360" w:lineRule="auto"/>
        <w:ind w:left="142" w:right="248" w:firstLine="567"/>
        <w:jc w:val="both"/>
        <w:outlineLvl w:val="0"/>
        <w:rPr>
          <w:b/>
          <w:bCs/>
          <w:kern w:val="32"/>
          <w:sz w:val="28"/>
          <w:szCs w:val="28"/>
        </w:rPr>
      </w:pPr>
      <w:r>
        <w:rPr>
          <w:b/>
          <w:bCs/>
          <w:kern w:val="32"/>
          <w:sz w:val="28"/>
          <w:szCs w:val="28"/>
        </w:rPr>
        <w:t>5.1. Содержание дисциплины</w:t>
      </w:r>
    </w:p>
    <w:p w14:paraId="5C27E67B" w14:textId="77777777" w:rsidR="00882A51" w:rsidRDefault="004F6D81">
      <w:pPr>
        <w:pStyle w:val="10"/>
        <w:keepNext w:val="0"/>
        <w:keepLines w:val="0"/>
        <w:widowControl w:val="0"/>
        <w:spacing w:before="0" w:after="0" w:line="305" w:lineRule="auto"/>
        <w:ind w:firstLine="283"/>
        <w:jc w:val="both"/>
        <w:rPr>
          <w:rFonts w:ascii="Times New Roman" w:eastAsia="Times New Roman" w:hAnsi="Times New Roman" w:cs="Times New Roman"/>
          <w:color w:val="000000"/>
          <w:u w:color="000000"/>
        </w:rPr>
      </w:pPr>
      <w:r>
        <w:rPr>
          <w:rFonts w:ascii="Times New Roman" w:hAnsi="Times New Roman"/>
          <w:color w:val="000000"/>
          <w:u w:color="000000"/>
        </w:rPr>
        <w:t>Тема № 1. Понятие и правовой статус транснациональных корпораций</w:t>
      </w:r>
    </w:p>
    <w:p w14:paraId="01C1D9AC" w14:textId="77777777" w:rsidR="00882A51" w:rsidRDefault="004F6D81">
      <w:pPr>
        <w:pStyle w:val="10"/>
        <w:keepNext w:val="0"/>
        <w:keepLines w:val="0"/>
        <w:widowControl w:val="0"/>
        <w:spacing w:before="0" w:after="0" w:line="305" w:lineRule="auto"/>
        <w:ind w:firstLine="283"/>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История зарождения транснациональных корпораций и современное развитие ТНК и сетевых бизнес-структур. Транснациональные корпорации как субъекты права. Правовая основа деятельности международных корпоративных групп. Особенности правового регулирования международных корпоративных групп в отдельных юрисдикциях. Корпоративные группы в деловом обороте. Концерны и холдинги. Дочерние общества. Модели национального правового регулирования групп компаний. Правовые формы и структуры корпоративных групп. Система правовых связей в международных корпоративных группах. Ликвидация международных корпоративных групп.</w:t>
      </w:r>
    </w:p>
    <w:p w14:paraId="04C85EEC" w14:textId="77777777" w:rsidR="00882A51" w:rsidRDefault="00882A51">
      <w:pPr>
        <w:spacing w:line="305" w:lineRule="auto"/>
        <w:ind w:firstLine="283"/>
      </w:pPr>
    </w:p>
    <w:p w14:paraId="15EE497F" w14:textId="77777777" w:rsidR="00882A51" w:rsidRDefault="004F6D81">
      <w:pPr>
        <w:pStyle w:val="10"/>
        <w:keepNext w:val="0"/>
        <w:keepLines w:val="0"/>
        <w:widowControl w:val="0"/>
        <w:spacing w:before="0" w:after="0" w:line="305" w:lineRule="auto"/>
        <w:ind w:firstLine="283"/>
        <w:jc w:val="both"/>
        <w:rPr>
          <w:rFonts w:ascii="Times New Roman" w:eastAsia="Times New Roman" w:hAnsi="Times New Roman" w:cs="Times New Roman"/>
          <w:color w:val="000000"/>
          <w:u w:color="000000"/>
        </w:rPr>
      </w:pPr>
      <w:r>
        <w:rPr>
          <w:rFonts w:ascii="Times New Roman" w:hAnsi="Times New Roman"/>
          <w:color w:val="000000"/>
          <w:u w:color="000000"/>
        </w:rPr>
        <w:t>Тема № 2. Правовые основы деятельности транснациональных корпораций</w:t>
      </w:r>
    </w:p>
    <w:p w14:paraId="71865BB9" w14:textId="77777777" w:rsidR="00882A51" w:rsidRDefault="004F6D81">
      <w:pPr>
        <w:pStyle w:val="10"/>
        <w:keepNext w:val="0"/>
        <w:keepLines w:val="0"/>
        <w:widowControl w:val="0"/>
        <w:spacing w:before="0" w:after="0" w:line="305" w:lineRule="auto"/>
        <w:ind w:firstLine="283"/>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 xml:space="preserve">Источники правового регулирования деятельности корпораций. Роль негосударственного регулирования в деятельности ТНК. Корпоративное регулирование. Корпоративные акты. Кодексы корпоративного управления: </w:t>
      </w:r>
      <w:r>
        <w:rPr>
          <w:rFonts w:ascii="Times New Roman" w:hAnsi="Times New Roman"/>
          <w:b w:val="0"/>
          <w:bCs w:val="0"/>
          <w:color w:val="000000"/>
          <w:u w:color="000000"/>
        </w:rPr>
        <w:lastRenderedPageBreak/>
        <w:t>история возникновения и правовое воздействие. Влияние публично-правового регулирования на деятельность ТНК. Правовые подходы к управлению рисками в ТНК. Международные процедуры «</w:t>
      </w:r>
      <w:proofErr w:type="spellStart"/>
      <w:r>
        <w:rPr>
          <w:rFonts w:ascii="Times New Roman" w:hAnsi="Times New Roman"/>
          <w:b w:val="0"/>
          <w:bCs w:val="0"/>
          <w:color w:val="000000"/>
          <w:u w:color="000000"/>
        </w:rPr>
        <w:t>комплаенс</w:t>
      </w:r>
      <w:proofErr w:type="spellEnd"/>
      <w:r>
        <w:rPr>
          <w:rFonts w:ascii="Times New Roman" w:hAnsi="Times New Roman"/>
          <w:b w:val="0"/>
          <w:bCs w:val="0"/>
          <w:color w:val="000000"/>
          <w:u w:color="000000"/>
        </w:rPr>
        <w:t>». Имущественная основа деятельности корпораций. Правовая защита заинтересованных лиц (</w:t>
      </w:r>
      <w:proofErr w:type="spellStart"/>
      <w:r>
        <w:rPr>
          <w:rFonts w:ascii="Times New Roman" w:hAnsi="Times New Roman"/>
          <w:b w:val="0"/>
          <w:bCs w:val="0"/>
          <w:color w:val="000000"/>
          <w:u w:color="000000"/>
        </w:rPr>
        <w:t>стейкхолдеров</w:t>
      </w:r>
      <w:proofErr w:type="spellEnd"/>
      <w:r>
        <w:rPr>
          <w:rFonts w:ascii="Times New Roman" w:hAnsi="Times New Roman"/>
          <w:b w:val="0"/>
          <w:bCs w:val="0"/>
          <w:color w:val="000000"/>
          <w:u w:color="000000"/>
        </w:rPr>
        <w:t>) в случае совершения крупных сделок и существенных корпоративных изменений. Правовые требования к корпоративной отчетности.</w:t>
      </w:r>
    </w:p>
    <w:p w14:paraId="4A79CDEB" w14:textId="77777777" w:rsidR="00882A51" w:rsidRDefault="004F6D81">
      <w:pPr>
        <w:pStyle w:val="10"/>
        <w:keepNext w:val="0"/>
        <w:keepLines w:val="0"/>
        <w:widowControl w:val="0"/>
        <w:spacing w:before="0" w:after="0" w:line="305" w:lineRule="auto"/>
        <w:ind w:firstLine="283"/>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Источники международного права, регулирующие деятельность ТНК. Кодекс поведения для ТНК, разработанный ЭКОСОС. ЮНКТАД и ТНК. Роль ОЭСР в международном наблюдении за деятельностью ТНК. Руководящие принципы ОЭСР для многонациональных предприятий.</w:t>
      </w:r>
    </w:p>
    <w:p w14:paraId="3DDD7C6C" w14:textId="77777777" w:rsidR="00882A51" w:rsidRDefault="004F6D81">
      <w:pPr>
        <w:pStyle w:val="10"/>
        <w:keepNext w:val="0"/>
        <w:keepLines w:val="0"/>
        <w:widowControl w:val="0"/>
        <w:spacing w:before="0" w:after="0" w:line="305" w:lineRule="auto"/>
        <w:ind w:firstLine="283"/>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 xml:space="preserve">Корпоративное законодательство. ТНК в англо-американском праве и в континентальной правовой системе. ТНК в России. Коллизионное регулирование правового статуса юридического лица в российском и зарубежном законодательстве. Национальность юридического лица. Правовые аспекты создания компаний с иностранным участием в зарубежных странах и в России. Конкуренция правопорядков в корпоративном праве и деятельности ТНК. Проблемы регулирования деятельности ТНК в условиях </w:t>
      </w:r>
      <w:proofErr w:type="spellStart"/>
      <w:r>
        <w:rPr>
          <w:rFonts w:ascii="Times New Roman" w:hAnsi="Times New Roman"/>
          <w:b w:val="0"/>
          <w:bCs w:val="0"/>
          <w:color w:val="000000"/>
          <w:u w:color="000000"/>
        </w:rPr>
        <w:t>Брекзита</w:t>
      </w:r>
      <w:proofErr w:type="spellEnd"/>
      <w:r>
        <w:rPr>
          <w:rFonts w:ascii="Times New Roman" w:hAnsi="Times New Roman"/>
          <w:b w:val="0"/>
          <w:bCs w:val="0"/>
          <w:color w:val="000000"/>
          <w:u w:color="000000"/>
        </w:rPr>
        <w:t>.</w:t>
      </w:r>
    </w:p>
    <w:p w14:paraId="74FB2315" w14:textId="77777777" w:rsidR="00882A51" w:rsidRDefault="004F6D81">
      <w:pPr>
        <w:pStyle w:val="10"/>
        <w:keepNext w:val="0"/>
        <w:keepLines w:val="0"/>
        <w:widowControl w:val="0"/>
        <w:spacing w:before="0" w:after="0" w:line="305" w:lineRule="auto"/>
        <w:ind w:firstLine="283"/>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 xml:space="preserve">Возможности и перспективы противостояния государств и ТНК. Планы регулирования деятельности ТНК. Возможность наложения санкций на национальную компанию для ограничения деятельности аффилированного с ней юридического лица за рубежом, функционирующего в рамках ТНК («дело UBS»). Международные ограничения для компаний, зарегистрированных в безналоговых и низконалоговых юрисдикциях, как составных звеньев ТНК. Использование российскими ТНК преимуществ судебной защиты за рубежом от неправомерного преследования лиц и капиталов на родине. </w:t>
      </w:r>
    </w:p>
    <w:p w14:paraId="617DD363" w14:textId="77777777" w:rsidR="00882A51" w:rsidRDefault="00882A51">
      <w:pPr>
        <w:pStyle w:val="10"/>
        <w:keepNext w:val="0"/>
        <w:keepLines w:val="0"/>
        <w:widowControl w:val="0"/>
        <w:spacing w:before="0" w:after="0" w:line="305" w:lineRule="auto"/>
        <w:ind w:firstLine="283"/>
        <w:jc w:val="both"/>
        <w:rPr>
          <w:rFonts w:ascii="Times New Roman" w:eastAsia="Times New Roman" w:hAnsi="Times New Roman" w:cs="Times New Roman"/>
          <w:b w:val="0"/>
          <w:bCs w:val="0"/>
          <w:color w:val="000000"/>
          <w:u w:color="000000"/>
        </w:rPr>
      </w:pPr>
    </w:p>
    <w:p w14:paraId="3323796C" w14:textId="77777777" w:rsidR="00882A51" w:rsidRDefault="004F6D81">
      <w:pPr>
        <w:pStyle w:val="10"/>
        <w:keepNext w:val="0"/>
        <w:keepLines w:val="0"/>
        <w:widowControl w:val="0"/>
        <w:spacing w:before="0" w:after="0" w:line="305" w:lineRule="auto"/>
        <w:ind w:firstLine="283"/>
        <w:jc w:val="both"/>
        <w:rPr>
          <w:rFonts w:ascii="Times New Roman" w:eastAsia="Times New Roman" w:hAnsi="Times New Roman" w:cs="Times New Roman"/>
          <w:color w:val="000000"/>
          <w:u w:color="000000"/>
        </w:rPr>
      </w:pPr>
      <w:r>
        <w:rPr>
          <w:rFonts w:ascii="Times New Roman" w:hAnsi="Times New Roman"/>
          <w:color w:val="000000"/>
          <w:u w:color="000000"/>
        </w:rPr>
        <w:t>Тема № 3. Управление в транснациональных корпорациях: правовые аспекты</w:t>
      </w:r>
    </w:p>
    <w:p w14:paraId="72F5F2C2" w14:textId="77777777" w:rsidR="00882A51" w:rsidRDefault="004F6D81">
      <w:pPr>
        <w:pStyle w:val="10"/>
        <w:keepNext w:val="0"/>
        <w:keepLines w:val="0"/>
        <w:widowControl w:val="0"/>
        <w:spacing w:before="0" w:after="0" w:line="305" w:lineRule="auto"/>
        <w:ind w:firstLine="283"/>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 xml:space="preserve">Понятие корпоративного управления. Внутреннее и внешнее корпоративное управление. Принципы корпоративного управления. Соотношение корпоративного управления, нормативно-правового регулирования и саморегулирования. Модели корпоративного управления: понятие и виды. Особенности российской модели корпоративного управления. Основные системы управления и органы управления корпорацией. Совет директоров корпорации: место и значение в корпоративном управлении, структура, компетенция, порядок формирования, количественный состав, качественный состав. Исполнительные и </w:t>
      </w:r>
      <w:r>
        <w:rPr>
          <w:rFonts w:ascii="Times New Roman" w:hAnsi="Times New Roman"/>
          <w:b w:val="0"/>
          <w:bCs w:val="0"/>
          <w:color w:val="000000"/>
          <w:u w:color="000000"/>
        </w:rPr>
        <w:lastRenderedPageBreak/>
        <w:t>неисполнительные директора. Правовое регулирование деятельности совета директоров. Комитеты совета директоров, председатель совета директоров, главный исполнительный директор. Проблемы выплаты вознаграждения членам совета директоров. Опционы эмитента как форма вознаграждения членов совета директоров. Обязанности и ответственность лиц, входящих в органы управления корпорации. Роль независимых экспертов в корпоративном управлении. Особенности управления в «компании одного лица», управление в корпоративных группах.</w:t>
      </w:r>
    </w:p>
    <w:p w14:paraId="606EE41A" w14:textId="77777777" w:rsidR="00882A51" w:rsidRDefault="004F6D81">
      <w:pPr>
        <w:pStyle w:val="10"/>
        <w:keepNext w:val="0"/>
        <w:keepLines w:val="0"/>
        <w:widowControl w:val="0"/>
        <w:spacing w:before="0" w:after="0" w:line="305" w:lineRule="auto"/>
        <w:ind w:firstLine="283"/>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 xml:space="preserve">Обособленная </w:t>
      </w:r>
      <w:proofErr w:type="spellStart"/>
      <w:r>
        <w:rPr>
          <w:rFonts w:ascii="Times New Roman" w:hAnsi="Times New Roman"/>
          <w:b w:val="0"/>
          <w:bCs w:val="0"/>
          <w:color w:val="000000"/>
          <w:u w:color="000000"/>
        </w:rPr>
        <w:t>правосубъектность</w:t>
      </w:r>
      <w:proofErr w:type="spellEnd"/>
      <w:r>
        <w:rPr>
          <w:rFonts w:ascii="Times New Roman" w:hAnsi="Times New Roman"/>
          <w:b w:val="0"/>
          <w:bCs w:val="0"/>
          <w:color w:val="000000"/>
          <w:u w:color="000000"/>
        </w:rPr>
        <w:t xml:space="preserve"> юридических звеньев транснациональных корпораций. Маскировка ТНК с помощью сети формально юридически независимых дилеров, уполномоченных дистрибьюторов, агентов-представителей. Управление ТНК </w:t>
      </w:r>
      <w:proofErr w:type="gramStart"/>
      <w:r>
        <w:rPr>
          <w:rFonts w:ascii="Times New Roman" w:hAnsi="Times New Roman"/>
          <w:b w:val="0"/>
          <w:bCs w:val="0"/>
          <w:color w:val="000000"/>
          <w:u w:color="000000"/>
        </w:rPr>
        <w:t>с помощью</w:t>
      </w:r>
      <w:proofErr w:type="gramEnd"/>
      <w:r>
        <w:rPr>
          <w:rFonts w:ascii="Times New Roman" w:hAnsi="Times New Roman"/>
          <w:b w:val="0"/>
          <w:bCs w:val="0"/>
          <w:color w:val="000000"/>
          <w:u w:color="000000"/>
        </w:rPr>
        <w:t xml:space="preserve"> контролируемой кредиторской и дебиторской задолженности отдельных звеньев.</w:t>
      </w:r>
    </w:p>
    <w:p w14:paraId="19319B61" w14:textId="77777777" w:rsidR="00882A51" w:rsidRDefault="004F6D81">
      <w:pPr>
        <w:pStyle w:val="10"/>
        <w:keepNext w:val="0"/>
        <w:keepLines w:val="0"/>
        <w:widowControl w:val="0"/>
        <w:spacing w:before="0" w:after="0" w:line="305" w:lineRule="auto"/>
        <w:ind w:firstLine="283"/>
        <w:jc w:val="both"/>
      </w:pPr>
      <w:r>
        <w:rPr>
          <w:rFonts w:ascii="Times New Roman" w:hAnsi="Times New Roman"/>
          <w:b w:val="0"/>
          <w:bCs w:val="0"/>
          <w:color w:val="000000"/>
          <w:u w:color="000000"/>
        </w:rPr>
        <w:t>Конфиденциальность владения в отношении собственников бизнеса ТНК, правовые механизмы защиты информации о бенефициарах в МЧП, действие банковской и адвокатской тайны в трансграничных операциях. Правовая помощь государств и обмен информацией по запросу государственных органов.</w:t>
      </w:r>
    </w:p>
    <w:p w14:paraId="1F229B3A" w14:textId="77777777" w:rsidR="00882A51" w:rsidRDefault="00882A51">
      <w:pPr>
        <w:pStyle w:val="10"/>
        <w:keepNext w:val="0"/>
        <w:keepLines w:val="0"/>
        <w:widowControl w:val="0"/>
        <w:spacing w:before="0" w:after="0" w:line="305" w:lineRule="auto"/>
        <w:ind w:firstLine="283"/>
        <w:jc w:val="both"/>
        <w:rPr>
          <w:rFonts w:ascii="Times New Roman" w:eastAsia="Times New Roman" w:hAnsi="Times New Roman" w:cs="Times New Roman"/>
          <w:b w:val="0"/>
          <w:bCs w:val="0"/>
          <w:color w:val="000000"/>
          <w:u w:color="000000"/>
        </w:rPr>
      </w:pPr>
    </w:p>
    <w:p w14:paraId="0DA9C263" w14:textId="77777777" w:rsidR="00882A51" w:rsidRDefault="004F6D81">
      <w:pPr>
        <w:pStyle w:val="10"/>
        <w:keepNext w:val="0"/>
        <w:keepLines w:val="0"/>
        <w:widowControl w:val="0"/>
        <w:spacing w:before="0" w:after="0" w:line="305" w:lineRule="auto"/>
        <w:ind w:firstLine="283"/>
        <w:jc w:val="both"/>
        <w:rPr>
          <w:rFonts w:ascii="Times New Roman" w:eastAsia="Times New Roman" w:hAnsi="Times New Roman" w:cs="Times New Roman"/>
          <w:color w:val="000000"/>
          <w:u w:color="000000"/>
        </w:rPr>
      </w:pPr>
      <w:r>
        <w:rPr>
          <w:rFonts w:ascii="Times New Roman" w:hAnsi="Times New Roman"/>
          <w:color w:val="000000"/>
          <w:u w:color="000000"/>
        </w:rPr>
        <w:t>Тема № 4. Конфликт интересов в транснациональных корпорациях: правовые подходы к регулированию</w:t>
      </w:r>
    </w:p>
    <w:p w14:paraId="4492F9ED" w14:textId="77777777" w:rsidR="00882A51" w:rsidRDefault="004F6D81">
      <w:pPr>
        <w:pStyle w:val="10"/>
        <w:keepNext w:val="0"/>
        <w:keepLines w:val="0"/>
        <w:widowControl w:val="0"/>
        <w:spacing w:before="0" w:after="0" w:line="305" w:lineRule="auto"/>
        <w:ind w:firstLine="283"/>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Субъекты корпоративного управления. Понятие «</w:t>
      </w:r>
      <w:proofErr w:type="spellStart"/>
      <w:r>
        <w:rPr>
          <w:rFonts w:ascii="Times New Roman" w:hAnsi="Times New Roman"/>
          <w:b w:val="0"/>
          <w:bCs w:val="0"/>
          <w:color w:val="000000"/>
          <w:u w:color="000000"/>
        </w:rPr>
        <w:t>стейкхолдеров</w:t>
      </w:r>
      <w:proofErr w:type="spellEnd"/>
      <w:r>
        <w:rPr>
          <w:rFonts w:ascii="Times New Roman" w:hAnsi="Times New Roman"/>
          <w:b w:val="0"/>
          <w:bCs w:val="0"/>
          <w:color w:val="000000"/>
          <w:u w:color="000000"/>
        </w:rPr>
        <w:t xml:space="preserve">». Мажоритарная и миноритарная доля участия в ТНК: понятие и правовые особенности владения. Конфликт интересов и корпоративный конфликт. Применение агентской теории фирмы к правовому регулированию конфликта интересов. Подходы зарубежного права к регулированию при обеспечении прав акционеров. Правовые средства обеспечения баланса интересов мажоритарных и миноритарных акционеров. Правовые средства обеспечения баланса интересов акционеров и менеджмента (исполнительных органов корпорации). Правовые средства обеспечения баланса интересов ТНК и работников. Правовые средства обеспечения баланса интересов ТНК и внешних </w:t>
      </w:r>
      <w:proofErr w:type="spellStart"/>
      <w:r>
        <w:rPr>
          <w:rFonts w:ascii="Times New Roman" w:hAnsi="Times New Roman"/>
          <w:b w:val="0"/>
          <w:bCs w:val="0"/>
          <w:color w:val="000000"/>
          <w:u w:color="000000"/>
        </w:rPr>
        <w:t>стейкхолдеров</w:t>
      </w:r>
      <w:proofErr w:type="spellEnd"/>
      <w:r>
        <w:rPr>
          <w:rFonts w:ascii="Times New Roman" w:hAnsi="Times New Roman"/>
          <w:b w:val="0"/>
          <w:bCs w:val="0"/>
          <w:color w:val="000000"/>
          <w:u w:color="000000"/>
        </w:rPr>
        <w:t xml:space="preserve">. Феномен институциональных инвесторов в корпоративном управлении. Инвестиционный </w:t>
      </w:r>
      <w:proofErr w:type="spellStart"/>
      <w:r>
        <w:rPr>
          <w:rFonts w:ascii="Times New Roman" w:hAnsi="Times New Roman"/>
          <w:b w:val="0"/>
          <w:bCs w:val="0"/>
          <w:color w:val="000000"/>
          <w:u w:color="000000"/>
        </w:rPr>
        <w:t>активизм</w:t>
      </w:r>
      <w:proofErr w:type="spellEnd"/>
      <w:r>
        <w:rPr>
          <w:rFonts w:ascii="Times New Roman" w:hAnsi="Times New Roman"/>
          <w:b w:val="0"/>
          <w:bCs w:val="0"/>
          <w:color w:val="000000"/>
          <w:u w:color="000000"/>
        </w:rPr>
        <w:t xml:space="preserve"> и его влияние на развитие правового регулирования корпоративных отношений.</w:t>
      </w:r>
    </w:p>
    <w:p w14:paraId="558AC825" w14:textId="77777777" w:rsidR="00882A51" w:rsidRDefault="00882A51">
      <w:pPr>
        <w:spacing w:line="305" w:lineRule="auto"/>
        <w:ind w:firstLine="283"/>
      </w:pPr>
    </w:p>
    <w:p w14:paraId="482D257B" w14:textId="77777777" w:rsidR="00882A51" w:rsidRDefault="004F6D81">
      <w:pPr>
        <w:pStyle w:val="10"/>
        <w:spacing w:before="0" w:after="0" w:line="305" w:lineRule="auto"/>
        <w:ind w:firstLine="283"/>
        <w:jc w:val="both"/>
        <w:rPr>
          <w:rFonts w:ascii="Times New Roman" w:eastAsia="Times New Roman" w:hAnsi="Times New Roman" w:cs="Times New Roman"/>
          <w:color w:val="000000"/>
          <w:u w:color="000000"/>
        </w:rPr>
      </w:pPr>
      <w:r>
        <w:rPr>
          <w:rFonts w:ascii="Times New Roman" w:hAnsi="Times New Roman"/>
          <w:color w:val="000000"/>
          <w:u w:color="000000"/>
        </w:rPr>
        <w:lastRenderedPageBreak/>
        <w:t>Тема № 5. Правовое обеспечение трансграничных сделок, связанных с участием в ТНК</w:t>
      </w:r>
    </w:p>
    <w:p w14:paraId="0703CB0F" w14:textId="77777777" w:rsidR="00882A51" w:rsidRDefault="004F6D81">
      <w:pPr>
        <w:pStyle w:val="10"/>
        <w:keepNext w:val="0"/>
        <w:keepLines w:val="0"/>
        <w:widowControl w:val="0"/>
        <w:spacing w:before="0" w:after="0" w:line="305" w:lineRule="auto"/>
        <w:ind w:firstLine="283"/>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Понятие контроля в корпоративном праве и в публичном праве. Виды и правовые особенности сделок, связанных с участием в ТНК. Правовое регулирование сделок по переходу контроля в практике международных корпораций. Гарантии обеспечения баланса интересов в сделках по слиянию и приобретению в англо-саксонском праве. Правовое сопровождение трансграничных сделок купли-продажи акций. Определение применимого права. Правовое сопровождение создания трансграничных совместных предприятий. Соглашение акционеров в сравнительно-правовой перспективе: сущность, правовая природа, сфера применения, последствия нарушения. Определение применимого права. Трансграничная реорганизация и трансграничная мобильность ТНК. ТНК и публичный рынок ценных бумаг. Основные подходы к правовому регулированию публичных компаний в зарубежных странах.</w:t>
      </w:r>
    </w:p>
    <w:p w14:paraId="6D0FEF7F" w14:textId="77777777" w:rsidR="00882A51" w:rsidRDefault="004F6D81">
      <w:pPr>
        <w:pStyle w:val="10"/>
        <w:keepNext w:val="0"/>
        <w:keepLines w:val="0"/>
        <w:widowControl w:val="0"/>
        <w:spacing w:before="0" w:after="0" w:line="305" w:lineRule="auto"/>
        <w:ind w:firstLine="283"/>
        <w:jc w:val="both"/>
        <w:rPr>
          <w:rFonts w:ascii="Times New Roman" w:eastAsia="Times New Roman" w:hAnsi="Times New Roman" w:cs="Times New Roman"/>
          <w:color w:val="000000"/>
          <w:u w:color="000000"/>
        </w:rPr>
      </w:pPr>
      <w:r>
        <w:rPr>
          <w:rFonts w:ascii="Times New Roman" w:hAnsi="Times New Roman"/>
          <w:color w:val="000000"/>
          <w:u w:color="000000"/>
        </w:rPr>
        <w:t>Тема № 6. Ответственность транснациональных корпораций. Разрешение споров</w:t>
      </w:r>
    </w:p>
    <w:p w14:paraId="1763DAAB" w14:textId="77777777" w:rsidR="00882A51" w:rsidRDefault="004F6D81">
      <w:pPr>
        <w:pStyle w:val="10"/>
        <w:keepNext w:val="0"/>
        <w:keepLines w:val="0"/>
        <w:widowControl w:val="0"/>
        <w:spacing w:before="0" w:after="0" w:line="305" w:lineRule="auto"/>
        <w:ind w:firstLine="283"/>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 xml:space="preserve">Корпоративная ответственность: понятие и сущность. Особенности ответственности в международном корпоративном праве. Исторические аспекты правового закрепления ограниченной ответственности корпораций. Перспективы развития правового регулирования и основные модели ответственности международных корпоративных групп. «Снятие корпоративной вуали» для международных корпоративных групп: доктрина и практика применения. Доктрина единого предприятия, доктрина должной заботы и их реализация на практике. Случаи отступления от принципа ограниченной ответственности участников корпораций в российском праве. Привлечение к ответственности бенефициаров и контролирующих лиц. </w:t>
      </w:r>
    </w:p>
    <w:p w14:paraId="6CC88B97" w14:textId="77777777" w:rsidR="00882A51" w:rsidRDefault="004F6D81">
      <w:pPr>
        <w:pStyle w:val="10"/>
        <w:keepNext w:val="0"/>
        <w:keepLines w:val="0"/>
        <w:widowControl w:val="0"/>
        <w:spacing w:before="0" w:after="0" w:line="305" w:lineRule="auto"/>
        <w:ind w:firstLine="283"/>
        <w:jc w:val="both"/>
      </w:pPr>
      <w:r>
        <w:rPr>
          <w:rFonts w:ascii="Times New Roman" w:hAnsi="Times New Roman"/>
          <w:b w:val="0"/>
          <w:bCs w:val="0"/>
          <w:color w:val="000000"/>
          <w:u w:color="000000"/>
        </w:rPr>
        <w:t xml:space="preserve">Распределение рисков и юридической ответственности внутри ТНК. Юридические механизмы, обеспечивающие уход основной структуры ТНК от юрисдикции страны места совершения правонарушения. Минимизация убытков в рамках звена ТНК. Тенденции развития судебной практики разрешения трансграничных споров с участием международных корпораций. Корпоративная социальная ответственность (КСО). Корпорации в условиях «устойчивого развития». Альтернативные способы разрешения корпоративных споров. </w:t>
      </w:r>
      <w:proofErr w:type="spellStart"/>
      <w:r>
        <w:rPr>
          <w:rFonts w:ascii="Times New Roman" w:hAnsi="Times New Roman"/>
          <w:b w:val="0"/>
          <w:bCs w:val="0"/>
          <w:color w:val="000000"/>
          <w:u w:color="000000"/>
        </w:rPr>
        <w:t>Арбитрабельность</w:t>
      </w:r>
      <w:proofErr w:type="spellEnd"/>
      <w:r>
        <w:rPr>
          <w:rFonts w:ascii="Times New Roman" w:hAnsi="Times New Roman"/>
          <w:b w:val="0"/>
          <w:bCs w:val="0"/>
          <w:color w:val="000000"/>
          <w:u w:color="000000"/>
        </w:rPr>
        <w:t xml:space="preserve"> корпоративных споров. Проблема </w:t>
      </w:r>
      <w:proofErr w:type="spellStart"/>
      <w:r>
        <w:rPr>
          <w:rFonts w:ascii="Times New Roman" w:hAnsi="Times New Roman"/>
          <w:b w:val="0"/>
          <w:bCs w:val="0"/>
          <w:color w:val="000000"/>
          <w:u w:color="000000"/>
        </w:rPr>
        <w:t>арбитрабельности</w:t>
      </w:r>
      <w:proofErr w:type="spellEnd"/>
      <w:r>
        <w:rPr>
          <w:rFonts w:ascii="Times New Roman" w:hAnsi="Times New Roman"/>
          <w:b w:val="0"/>
          <w:bCs w:val="0"/>
          <w:color w:val="000000"/>
          <w:u w:color="000000"/>
        </w:rPr>
        <w:t xml:space="preserve"> корпоративных споров в российском праве. Включение арбитражных оговорок в корпоративные документы.</w:t>
      </w:r>
    </w:p>
    <w:p w14:paraId="64A005E8" w14:textId="77777777" w:rsidR="00882A51" w:rsidRDefault="004F6D81">
      <w:pPr>
        <w:spacing w:line="305" w:lineRule="auto"/>
        <w:rPr>
          <w:b/>
          <w:bCs/>
          <w:sz w:val="28"/>
          <w:szCs w:val="28"/>
        </w:rPr>
      </w:pPr>
      <w:r>
        <w:rPr>
          <w:b/>
          <w:bCs/>
          <w:sz w:val="28"/>
          <w:szCs w:val="28"/>
        </w:rPr>
        <w:lastRenderedPageBreak/>
        <w:t xml:space="preserve">5.2. Учебно-тематический план </w:t>
      </w:r>
    </w:p>
    <w:tbl>
      <w:tblPr>
        <w:tblStyle w:val="TableNormal"/>
        <w:tblW w:w="10632" w:type="dxa"/>
        <w:tblInd w:w="-43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10"/>
        <w:gridCol w:w="2835"/>
        <w:gridCol w:w="1051"/>
        <w:gridCol w:w="887"/>
        <w:gridCol w:w="633"/>
        <w:gridCol w:w="1398"/>
        <w:gridCol w:w="850"/>
        <w:gridCol w:w="2268"/>
      </w:tblGrid>
      <w:tr w:rsidR="00882A51" w14:paraId="69165382" w14:textId="77777777" w:rsidTr="006B79F4">
        <w:trPr>
          <w:trHeight w:val="300"/>
        </w:trPr>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12F8C" w14:textId="5A6DF43B" w:rsidR="00882A51" w:rsidRDefault="004F6D81">
            <w:r>
              <w:rPr>
                <w:sz w:val="28"/>
                <w:szCs w:val="28"/>
              </w:rPr>
              <w:t xml:space="preserve">    </w:t>
            </w:r>
            <w:r>
              <w:t>№ п/п</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3A10E8" w14:textId="77777777" w:rsidR="00882A51" w:rsidRDefault="004F6D81">
            <w:r>
              <w:rPr>
                <w:b/>
                <w:bCs/>
              </w:rPr>
              <w:t>Наименование тем дисциплины</w:t>
            </w:r>
          </w:p>
        </w:tc>
        <w:tc>
          <w:tcPr>
            <w:tcW w:w="48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788A6" w14:textId="77777777" w:rsidR="00882A51" w:rsidRDefault="004F6D81">
            <w:pPr>
              <w:jc w:val="center"/>
            </w:pPr>
            <w:r>
              <w:rPr>
                <w:b/>
                <w:bCs/>
              </w:rPr>
              <w:t>Трудоемкость в часах</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1FF28" w14:textId="77777777" w:rsidR="00882A51" w:rsidRDefault="004F6D81">
            <w:r>
              <w:rPr>
                <w:b/>
                <w:bCs/>
              </w:rPr>
              <w:t>Формы текущего контроля успеваемости</w:t>
            </w:r>
          </w:p>
        </w:tc>
      </w:tr>
      <w:tr w:rsidR="00882A51" w14:paraId="52C7421B" w14:textId="77777777" w:rsidTr="006B79F4">
        <w:trPr>
          <w:trHeight w:val="610"/>
        </w:trPr>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14:paraId="188E81FD" w14:textId="77777777" w:rsidR="00882A51" w:rsidRDefault="00882A51"/>
        </w:tc>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E1D7FA2" w14:textId="77777777" w:rsidR="00882A51" w:rsidRDefault="00882A51"/>
        </w:tc>
        <w:tc>
          <w:tcPr>
            <w:tcW w:w="105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B63096" w14:textId="77777777" w:rsidR="00882A51" w:rsidRDefault="004F6D81">
            <w:r>
              <w:rPr>
                <w:b/>
                <w:bCs/>
              </w:rPr>
              <w:t>Всего</w:t>
            </w:r>
          </w:p>
        </w:tc>
        <w:tc>
          <w:tcPr>
            <w:tcW w:w="291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2AFF4" w14:textId="77777777" w:rsidR="00882A51" w:rsidRDefault="004F6D81">
            <w:pPr>
              <w:jc w:val="center"/>
            </w:pPr>
            <w:r>
              <w:rPr>
                <w:b/>
                <w:bCs/>
              </w:rPr>
              <w:t>Контактная работа - Аудиторная работа</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D4E5BB" w14:textId="77777777" w:rsidR="00882A51" w:rsidRDefault="004F6D81">
            <w:r>
              <w:rPr>
                <w:b/>
                <w:bCs/>
              </w:rPr>
              <w:t>Самостоятельная работа</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14:paraId="387DF25A" w14:textId="77777777" w:rsidR="00882A51" w:rsidRDefault="00882A51"/>
        </w:tc>
      </w:tr>
      <w:tr w:rsidR="00882A51" w14:paraId="0983D7BD" w14:textId="77777777" w:rsidTr="006B79F4">
        <w:trPr>
          <w:trHeight w:val="878"/>
        </w:trPr>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14:paraId="413FF6BA" w14:textId="77777777" w:rsidR="00882A51" w:rsidRDefault="00882A51"/>
        </w:tc>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DE90D25" w14:textId="77777777" w:rsidR="00882A51" w:rsidRDefault="00882A51"/>
        </w:tc>
        <w:tc>
          <w:tcPr>
            <w:tcW w:w="1051" w:type="dxa"/>
            <w:vMerge/>
            <w:tcBorders>
              <w:top w:val="single" w:sz="4" w:space="0" w:color="000000"/>
              <w:left w:val="single" w:sz="4" w:space="0" w:color="000000"/>
              <w:bottom w:val="single" w:sz="4" w:space="0" w:color="000000"/>
              <w:right w:val="single" w:sz="4" w:space="0" w:color="000000"/>
            </w:tcBorders>
            <w:shd w:val="clear" w:color="auto" w:fill="auto"/>
          </w:tcPr>
          <w:p w14:paraId="00AA1A8A" w14:textId="77777777" w:rsidR="00882A51" w:rsidRDefault="00882A51"/>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8C84C" w14:textId="77777777" w:rsidR="00882A51" w:rsidRDefault="004F6D81">
            <w:r>
              <w:t xml:space="preserve">Общая, в </w:t>
            </w:r>
            <w:proofErr w:type="spellStart"/>
            <w:r>
              <w:t>т.ч</w:t>
            </w:r>
            <w:proofErr w:type="spellEnd"/>
            <w: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8CCDF" w14:textId="77777777" w:rsidR="00882A51" w:rsidRDefault="004F6D81">
            <w:r>
              <w:t>Лек-</w:t>
            </w:r>
            <w:proofErr w:type="spellStart"/>
            <w:r>
              <w:t>ции</w:t>
            </w:r>
            <w:proofErr w:type="spellEnd"/>
          </w:p>
        </w:tc>
        <w:tc>
          <w:tcPr>
            <w:tcW w:w="13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98745E" w14:textId="77777777" w:rsidR="00882A51" w:rsidRDefault="004F6D81">
            <w:r>
              <w:t>Семинары, практические занятия</w:t>
            </w: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14:paraId="00B52B25" w14:textId="77777777" w:rsidR="00882A51" w:rsidRDefault="00882A51"/>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14:paraId="4144DA9F" w14:textId="77777777" w:rsidR="00882A51" w:rsidRDefault="00882A51"/>
        </w:tc>
      </w:tr>
      <w:tr w:rsidR="00882A51" w14:paraId="13C26C06" w14:textId="77777777" w:rsidTr="006B79F4">
        <w:trPr>
          <w:trHeight w:val="2100"/>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821AA" w14:textId="77777777" w:rsidR="00882A51" w:rsidRDefault="004F6D81">
            <w: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02C7B" w14:textId="77777777" w:rsidR="00882A51" w:rsidRDefault="004F6D81">
            <w:r>
              <w:t>Тема № 1. Понятие и правовой статус транснациональных корпораций</w:t>
            </w:r>
          </w:p>
        </w:tc>
        <w:tc>
          <w:tcPr>
            <w:tcW w:w="10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274D97" w14:textId="77777777" w:rsidR="00882A51" w:rsidRDefault="004F6D81">
            <w:pPr>
              <w:jc w:val="center"/>
            </w:pPr>
            <w:r>
              <w:rPr>
                <w14:textOutline w14:w="12700" w14:cap="flat" w14:cmpd="sng" w14:algn="ctr">
                  <w14:noFill/>
                  <w14:prstDash w14:val="solid"/>
                  <w14:miter w14:lim="400000"/>
                </w14:textOutline>
              </w:rPr>
              <w:t>16</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D86AB4" w14:textId="77777777" w:rsidR="00882A51" w:rsidRDefault="004F6D81">
            <w:pPr>
              <w:jc w:val="center"/>
            </w:pPr>
            <w:r>
              <w:rPr>
                <w14:textOutline w14:w="12700" w14:cap="flat" w14:cmpd="sng" w14:algn="ctr">
                  <w14:noFill/>
                  <w14:prstDash w14:val="solid"/>
                  <w14:miter w14:lim="400000"/>
                </w14:textOutline>
              </w:rPr>
              <w:t>4</w:t>
            </w: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8254DB" w14:textId="77777777" w:rsidR="00882A51" w:rsidRDefault="004F6D81">
            <w:pPr>
              <w:jc w:val="center"/>
            </w:pPr>
            <w:r>
              <w:rPr>
                <w14:textOutline w14:w="12700" w14:cap="flat" w14:cmpd="sng" w14:algn="ctr">
                  <w14:noFill/>
                  <w14:prstDash w14:val="solid"/>
                  <w14:miter w14:lim="400000"/>
                </w14:textOutline>
              </w:rPr>
              <w:t>2</w:t>
            </w:r>
          </w:p>
        </w:tc>
        <w:tc>
          <w:tcPr>
            <w:tcW w:w="13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FE2AC0" w14:textId="77777777" w:rsidR="00882A51" w:rsidRDefault="004F6D81">
            <w:pPr>
              <w:jc w:val="center"/>
            </w:pPr>
            <w:r>
              <w:rPr>
                <w14:textOutline w14:w="12700" w14:cap="flat" w14:cmpd="sng" w14:algn="ctr">
                  <w14:noFill/>
                  <w14:prstDash w14:val="solid"/>
                  <w14:miter w14:lim="400000"/>
                </w14:textOutline>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BAF5BF" w14:textId="77777777" w:rsidR="00882A51" w:rsidRDefault="004F6D81">
            <w:pPr>
              <w:jc w:val="center"/>
            </w:pPr>
            <w:r>
              <w:rPr>
                <w14:textOutline w14:w="12700" w14:cap="flat" w14:cmpd="sng" w14:algn="ctr">
                  <w14:noFill/>
                  <w14:prstDash w14:val="solid"/>
                  <w14:miter w14:lim="400000"/>
                </w14:textOutline>
              </w:rPr>
              <w:t>12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26CBC" w14:textId="77777777" w:rsidR="00882A51" w:rsidRDefault="004F6D81">
            <w:pPr>
              <w:jc w:val="both"/>
            </w:pPr>
            <w:r>
              <w:t>устный, письменный опрос, обсуждение дискуссионных вопросов,  решение ситуационных  задач.</w:t>
            </w:r>
          </w:p>
        </w:tc>
      </w:tr>
      <w:tr w:rsidR="00882A51" w14:paraId="65ABC831" w14:textId="77777777" w:rsidTr="006B79F4">
        <w:trPr>
          <w:trHeight w:val="2100"/>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6E23F" w14:textId="77777777" w:rsidR="00882A51" w:rsidRDefault="004F6D81">
            <w:r>
              <w:t>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249FB" w14:textId="77777777" w:rsidR="00882A51" w:rsidRDefault="004F6D81">
            <w:r>
              <w:rPr>
                <w14:textOutline w14:w="12700" w14:cap="flat" w14:cmpd="sng" w14:algn="ctr">
                  <w14:noFill/>
                  <w14:prstDash w14:val="solid"/>
                  <w14:miter w14:lim="400000"/>
                </w14:textOutline>
              </w:rPr>
              <w:t>Тема № 2. Правовые основы деятельности транснациональных корпораций</w:t>
            </w:r>
          </w:p>
        </w:tc>
        <w:tc>
          <w:tcPr>
            <w:tcW w:w="10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ACD36A" w14:textId="77777777" w:rsidR="00882A51" w:rsidRDefault="004F6D81">
            <w:pPr>
              <w:jc w:val="center"/>
            </w:pPr>
            <w:r>
              <w:rPr>
                <w14:textOutline w14:w="12700" w14:cap="flat" w14:cmpd="sng" w14:algn="ctr">
                  <w14:noFill/>
                  <w14:prstDash w14:val="solid"/>
                  <w14:miter w14:lim="400000"/>
                </w14:textOutline>
              </w:rPr>
              <w:t>22</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3749F3" w14:textId="77777777" w:rsidR="00882A51" w:rsidRDefault="004F6D81">
            <w:pPr>
              <w:jc w:val="center"/>
            </w:pPr>
            <w:r>
              <w:rPr>
                <w14:textOutline w14:w="12700" w14:cap="flat" w14:cmpd="sng" w14:algn="ctr">
                  <w14:noFill/>
                  <w14:prstDash w14:val="solid"/>
                  <w14:miter w14:lim="400000"/>
                </w14:textOutline>
              </w:rPr>
              <w:t>8</w:t>
            </w: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1CAAD8" w14:textId="77777777" w:rsidR="00882A51" w:rsidRDefault="004F6D81">
            <w:pPr>
              <w:jc w:val="center"/>
            </w:pPr>
            <w:r>
              <w:rPr>
                <w14:textOutline w14:w="12700" w14:cap="flat" w14:cmpd="sng" w14:algn="ctr">
                  <w14:noFill/>
                  <w14:prstDash w14:val="solid"/>
                  <w14:miter w14:lim="400000"/>
                </w14:textOutline>
              </w:rPr>
              <w:t>4</w:t>
            </w:r>
          </w:p>
        </w:tc>
        <w:tc>
          <w:tcPr>
            <w:tcW w:w="13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D309D2" w14:textId="77777777" w:rsidR="00882A51" w:rsidRDefault="004F6D81">
            <w:pPr>
              <w:jc w:val="center"/>
            </w:pPr>
            <w:r>
              <w:rPr>
                <w14:textOutline w14:w="12700" w14:cap="flat" w14:cmpd="sng" w14:algn="ctr">
                  <w14:noFill/>
                  <w14:prstDash w14:val="solid"/>
                  <w14:miter w14:lim="400000"/>
                </w14:textOutline>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2C7F99" w14:textId="77777777" w:rsidR="00882A51" w:rsidRDefault="004F6D81">
            <w:pPr>
              <w:jc w:val="center"/>
            </w:pPr>
            <w:r>
              <w:rPr>
                <w14:textOutline w14:w="12700" w14:cap="flat" w14:cmpd="sng" w14:algn="ctr">
                  <w14:noFill/>
                  <w14:prstDash w14:val="solid"/>
                  <w14:miter w14:lim="400000"/>
                </w14:textOutline>
              </w:rPr>
              <w:t>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80745" w14:textId="77777777" w:rsidR="00882A51" w:rsidRDefault="004F6D81">
            <w:pPr>
              <w:jc w:val="both"/>
            </w:pPr>
            <w:r>
              <w:t>устный, письменный опрос, обсуждение дискуссионных вопросов,  решение ситуационных  задач.</w:t>
            </w:r>
          </w:p>
        </w:tc>
      </w:tr>
      <w:tr w:rsidR="00882A51" w14:paraId="6C51D2EC" w14:textId="77777777" w:rsidTr="006B79F4">
        <w:trPr>
          <w:trHeight w:val="2100"/>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BEFBF" w14:textId="77777777" w:rsidR="00882A51" w:rsidRDefault="004F6D81">
            <w:r>
              <w:t>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93419" w14:textId="77777777" w:rsidR="00882A51" w:rsidRDefault="004F6D81">
            <w:r>
              <w:rPr>
                <w14:textOutline w14:w="12700" w14:cap="flat" w14:cmpd="sng" w14:algn="ctr">
                  <w14:noFill/>
                  <w14:prstDash w14:val="solid"/>
                  <w14:miter w14:lim="400000"/>
                </w14:textOutline>
              </w:rPr>
              <w:t>Тема № 3. Управление в транснациональных корпорациях: правовые аспекты</w:t>
            </w:r>
          </w:p>
        </w:tc>
        <w:tc>
          <w:tcPr>
            <w:tcW w:w="10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708862" w14:textId="77777777" w:rsidR="00882A51" w:rsidRDefault="004F6D81">
            <w:pPr>
              <w:jc w:val="center"/>
            </w:pPr>
            <w:r>
              <w:rPr>
                <w14:textOutline w14:w="12700" w14:cap="flat" w14:cmpd="sng" w14:algn="ctr">
                  <w14:noFill/>
                  <w14:prstDash w14:val="solid"/>
                  <w14:miter w14:lim="400000"/>
                </w14:textOutline>
              </w:rPr>
              <w:t>18</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2D079F" w14:textId="77777777" w:rsidR="00882A51" w:rsidRDefault="004F6D81">
            <w:pPr>
              <w:jc w:val="center"/>
            </w:pPr>
            <w:r>
              <w:rPr>
                <w14:textOutline w14:w="12700" w14:cap="flat" w14:cmpd="sng" w14:algn="ctr">
                  <w14:noFill/>
                  <w14:prstDash w14:val="solid"/>
                  <w14:miter w14:lim="400000"/>
                </w14:textOutline>
              </w:rPr>
              <w:t>6</w:t>
            </w: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8A2772" w14:textId="77777777" w:rsidR="00882A51" w:rsidRDefault="004F6D81">
            <w:pPr>
              <w:jc w:val="center"/>
            </w:pPr>
            <w:r>
              <w:rPr>
                <w14:textOutline w14:w="12700" w14:cap="flat" w14:cmpd="sng" w14:algn="ctr">
                  <w14:noFill/>
                  <w14:prstDash w14:val="solid"/>
                  <w14:miter w14:lim="400000"/>
                </w14:textOutline>
              </w:rPr>
              <w:t>2</w:t>
            </w:r>
          </w:p>
        </w:tc>
        <w:tc>
          <w:tcPr>
            <w:tcW w:w="13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17FB3B" w14:textId="77777777" w:rsidR="00882A51" w:rsidRDefault="004F6D81">
            <w:pPr>
              <w:jc w:val="center"/>
            </w:pPr>
            <w:r>
              <w:rPr>
                <w14:textOutline w14:w="12700" w14:cap="flat" w14:cmpd="sng" w14:algn="ctr">
                  <w14:noFill/>
                  <w14:prstDash w14:val="solid"/>
                  <w14:miter w14:lim="400000"/>
                </w14:textOutline>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0DF6D3" w14:textId="77777777" w:rsidR="00882A51" w:rsidRDefault="004F6D81">
            <w:pPr>
              <w:jc w:val="center"/>
            </w:pPr>
            <w:r>
              <w:rPr>
                <w14:textOutline w14:w="12700" w14:cap="flat" w14:cmpd="sng" w14:algn="ctr">
                  <w14:noFill/>
                  <w14:prstDash w14:val="solid"/>
                  <w14:miter w14:lim="400000"/>
                </w14:textOutline>
              </w:rPr>
              <w:t>12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2E82D" w14:textId="77777777" w:rsidR="00882A51" w:rsidRDefault="004F6D81">
            <w:pPr>
              <w:jc w:val="both"/>
            </w:pPr>
            <w:r>
              <w:t>устный, письменный опрос, обсуждение дискуссионных вопросов, решение ситуационных  задач.</w:t>
            </w:r>
          </w:p>
        </w:tc>
      </w:tr>
      <w:tr w:rsidR="00882A51" w14:paraId="2BFAF90A" w14:textId="77777777" w:rsidTr="006B79F4">
        <w:trPr>
          <w:trHeight w:val="2100"/>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59A01" w14:textId="77777777" w:rsidR="00882A51" w:rsidRDefault="004F6D81">
            <w:r>
              <w:t>4</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1CBFD" w14:textId="77777777" w:rsidR="00882A51" w:rsidRDefault="004F6D81">
            <w:r>
              <w:rPr>
                <w14:textOutline w14:w="12700" w14:cap="flat" w14:cmpd="sng" w14:algn="ctr">
                  <w14:noFill/>
                  <w14:prstDash w14:val="solid"/>
                  <w14:miter w14:lim="400000"/>
                </w14:textOutline>
              </w:rPr>
              <w:t>Тема № 4. Конфликт интересов в транснациональных корпорациях: правовые подходы к регулированию</w:t>
            </w:r>
          </w:p>
        </w:tc>
        <w:tc>
          <w:tcPr>
            <w:tcW w:w="10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BB8885" w14:textId="77777777" w:rsidR="00882A51" w:rsidRDefault="004F6D81">
            <w:pPr>
              <w:jc w:val="center"/>
            </w:pPr>
            <w:r>
              <w:rPr>
                <w14:textOutline w14:w="12700" w14:cap="flat" w14:cmpd="sng" w14:algn="ctr">
                  <w14:noFill/>
                  <w14:prstDash w14:val="solid"/>
                  <w14:miter w14:lim="400000"/>
                </w14:textOutline>
              </w:rPr>
              <w:t>16</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712776" w14:textId="77777777" w:rsidR="00882A51" w:rsidRDefault="004F6D81">
            <w:pPr>
              <w:jc w:val="center"/>
            </w:pPr>
            <w:r>
              <w:rPr>
                <w14:textOutline w14:w="12700" w14:cap="flat" w14:cmpd="sng" w14:algn="ctr">
                  <w14:noFill/>
                  <w14:prstDash w14:val="solid"/>
                  <w14:miter w14:lim="400000"/>
                </w14:textOutline>
              </w:rPr>
              <w:t>4</w:t>
            </w: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03CF34" w14:textId="77777777" w:rsidR="00882A51" w:rsidRDefault="004F6D81">
            <w:pPr>
              <w:jc w:val="center"/>
            </w:pPr>
            <w:r>
              <w:rPr>
                <w14:textOutline w14:w="12700" w14:cap="flat" w14:cmpd="sng" w14:algn="ctr">
                  <w14:noFill/>
                  <w14:prstDash w14:val="solid"/>
                  <w14:miter w14:lim="400000"/>
                </w14:textOutline>
              </w:rPr>
              <w:t>2</w:t>
            </w:r>
          </w:p>
        </w:tc>
        <w:tc>
          <w:tcPr>
            <w:tcW w:w="13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30E91C" w14:textId="77777777" w:rsidR="00882A51" w:rsidRDefault="004F6D81">
            <w:pPr>
              <w:jc w:val="center"/>
            </w:pPr>
            <w:r>
              <w:rPr>
                <w14:textOutline w14:w="12700" w14:cap="flat" w14:cmpd="sng" w14:algn="ctr">
                  <w14:noFill/>
                  <w14:prstDash w14:val="solid"/>
                  <w14:miter w14:lim="400000"/>
                </w14:textOutline>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6BD49A" w14:textId="77777777" w:rsidR="00882A51" w:rsidRDefault="004F6D81">
            <w:pPr>
              <w:jc w:val="center"/>
            </w:pPr>
            <w:r>
              <w:rPr>
                <w14:textOutline w14:w="12700" w14:cap="flat" w14:cmpd="sng" w14:algn="ctr">
                  <w14:noFill/>
                  <w14:prstDash w14:val="solid"/>
                  <w14:miter w14:lim="400000"/>
                </w14:textOutline>
              </w:rPr>
              <w:t>12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7F47B" w14:textId="77777777" w:rsidR="00882A51" w:rsidRDefault="004F6D81">
            <w:pPr>
              <w:jc w:val="both"/>
            </w:pPr>
            <w:r>
              <w:t>устный, письменный опрос, обсуждение дискуссионных вопросов, решение ситуационных  задач</w:t>
            </w:r>
          </w:p>
        </w:tc>
      </w:tr>
      <w:tr w:rsidR="00882A51" w14:paraId="6CB7C57F" w14:textId="77777777" w:rsidTr="006B79F4">
        <w:trPr>
          <w:trHeight w:val="2100"/>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0ACC1" w14:textId="77777777" w:rsidR="00882A51" w:rsidRDefault="004F6D81">
            <w:r>
              <w:t>5</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043D4" w14:textId="77777777" w:rsidR="00882A51" w:rsidRDefault="004F6D81">
            <w:r>
              <w:rPr>
                <w14:textOutline w14:w="12700" w14:cap="flat" w14:cmpd="sng" w14:algn="ctr">
                  <w14:noFill/>
                  <w14:prstDash w14:val="solid"/>
                  <w14:miter w14:lim="400000"/>
                </w14:textOutline>
              </w:rPr>
              <w:t>Тема № 5. Правовое обеспечение трансграничных сделок, связанных с участием в ТНК</w:t>
            </w:r>
          </w:p>
        </w:tc>
        <w:tc>
          <w:tcPr>
            <w:tcW w:w="10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16DC15" w14:textId="77777777" w:rsidR="00882A51" w:rsidRDefault="004F6D81">
            <w:pPr>
              <w:jc w:val="center"/>
            </w:pPr>
            <w:r>
              <w:rPr>
                <w14:textOutline w14:w="12700" w14:cap="flat" w14:cmpd="sng" w14:algn="ctr">
                  <w14:noFill/>
                  <w14:prstDash w14:val="solid"/>
                  <w14:miter w14:lim="400000"/>
                </w14:textOutline>
              </w:rPr>
              <w:t>16</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05D0B8" w14:textId="77777777" w:rsidR="00882A51" w:rsidRDefault="004F6D81">
            <w:pPr>
              <w:jc w:val="center"/>
            </w:pPr>
            <w:r>
              <w:rPr>
                <w14:textOutline w14:w="12700" w14:cap="flat" w14:cmpd="sng" w14:algn="ctr">
                  <w14:noFill/>
                  <w14:prstDash w14:val="solid"/>
                  <w14:miter w14:lim="400000"/>
                </w14:textOutline>
              </w:rPr>
              <w:t>4</w:t>
            </w: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24FA6F" w14:textId="77777777" w:rsidR="00882A51" w:rsidRDefault="004F6D81">
            <w:pPr>
              <w:jc w:val="center"/>
            </w:pPr>
            <w:r>
              <w:rPr>
                <w14:textOutline w14:w="12700" w14:cap="flat" w14:cmpd="sng" w14:algn="ctr">
                  <w14:noFill/>
                  <w14:prstDash w14:val="solid"/>
                  <w14:miter w14:lim="400000"/>
                </w14:textOutline>
              </w:rPr>
              <w:t>2</w:t>
            </w:r>
          </w:p>
        </w:tc>
        <w:tc>
          <w:tcPr>
            <w:tcW w:w="13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A85B20" w14:textId="77777777" w:rsidR="00882A51" w:rsidRDefault="004F6D81">
            <w:pPr>
              <w:jc w:val="center"/>
            </w:pPr>
            <w:r>
              <w:rPr>
                <w14:textOutline w14:w="12700" w14:cap="flat" w14:cmpd="sng" w14:algn="ctr">
                  <w14:noFill/>
                  <w14:prstDash w14:val="solid"/>
                  <w14:miter w14:lim="400000"/>
                </w14:textOutline>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BCBC8F" w14:textId="77777777" w:rsidR="00882A51" w:rsidRDefault="004F6D81">
            <w:pPr>
              <w:jc w:val="center"/>
            </w:pPr>
            <w:r>
              <w:rPr>
                <w14:textOutline w14:w="12700" w14:cap="flat" w14:cmpd="sng" w14:algn="ctr">
                  <w14:noFill/>
                  <w14:prstDash w14:val="solid"/>
                  <w14:miter w14:lim="400000"/>
                </w14:textOutline>
              </w:rPr>
              <w:t>12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A7CF0" w14:textId="77777777" w:rsidR="00882A51" w:rsidRDefault="004F6D81">
            <w:pPr>
              <w:jc w:val="both"/>
            </w:pPr>
            <w:r>
              <w:t>устный, письменный опрос, обсуждение дискуссионных вопросов,  решение ситуационных  задач</w:t>
            </w:r>
          </w:p>
        </w:tc>
      </w:tr>
      <w:tr w:rsidR="00882A51" w14:paraId="47159BD1" w14:textId="77777777" w:rsidTr="006B79F4">
        <w:trPr>
          <w:trHeight w:val="2400"/>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08FD2" w14:textId="77777777" w:rsidR="00882A51" w:rsidRDefault="004F6D81">
            <w:r>
              <w:lastRenderedPageBreak/>
              <w:t>6</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A60B4" w14:textId="77777777" w:rsidR="00882A51" w:rsidRDefault="004F6D81">
            <w:r>
              <w:rPr>
                <w14:textOutline w14:w="12700" w14:cap="flat" w14:cmpd="sng" w14:algn="ctr">
                  <w14:noFill/>
                  <w14:prstDash w14:val="solid"/>
                  <w14:miter w14:lim="400000"/>
                </w14:textOutline>
              </w:rPr>
              <w:t>Тема № 6. Ответственность транснациональных корпораций. Разрешение споров</w:t>
            </w:r>
          </w:p>
        </w:tc>
        <w:tc>
          <w:tcPr>
            <w:tcW w:w="10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F9CA512" w14:textId="77777777" w:rsidR="00882A51" w:rsidRDefault="004F6D81">
            <w:pPr>
              <w:jc w:val="center"/>
            </w:pPr>
            <w:r>
              <w:rPr>
                <w14:textOutline w14:w="12700" w14:cap="flat" w14:cmpd="sng" w14:algn="ctr">
                  <w14:noFill/>
                  <w14:prstDash w14:val="solid"/>
                  <w14:miter w14:lim="400000"/>
                </w14:textOutline>
              </w:rPr>
              <w:t>20</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75688D" w14:textId="77777777" w:rsidR="00882A51" w:rsidRDefault="004F6D81">
            <w:pPr>
              <w:jc w:val="center"/>
            </w:pPr>
            <w:r>
              <w:rPr>
                <w14:textOutline w14:w="12700" w14:cap="flat" w14:cmpd="sng" w14:algn="ctr">
                  <w14:noFill/>
                  <w14:prstDash w14:val="solid"/>
                  <w14:miter w14:lim="400000"/>
                </w14:textOutline>
              </w:rPr>
              <w:t>8</w:t>
            </w: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38A7DD" w14:textId="77777777" w:rsidR="00882A51" w:rsidRDefault="004F6D81">
            <w:pPr>
              <w:jc w:val="center"/>
            </w:pPr>
            <w:r>
              <w:rPr>
                <w14:textOutline w14:w="12700" w14:cap="flat" w14:cmpd="sng" w14:algn="ctr">
                  <w14:noFill/>
                  <w14:prstDash w14:val="solid"/>
                  <w14:miter w14:lim="400000"/>
                </w14:textOutline>
              </w:rPr>
              <w:t>4</w:t>
            </w:r>
          </w:p>
        </w:tc>
        <w:tc>
          <w:tcPr>
            <w:tcW w:w="13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8C9D6F" w14:textId="77777777" w:rsidR="00882A51" w:rsidRDefault="004F6D81">
            <w:pPr>
              <w:jc w:val="center"/>
            </w:pPr>
            <w:r>
              <w:rPr>
                <w14:textOutline w14:w="12700" w14:cap="flat" w14:cmpd="sng" w14:algn="ctr">
                  <w14:noFill/>
                  <w14:prstDash w14:val="solid"/>
                  <w14:miter w14:lim="400000"/>
                </w14:textOutline>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805E21" w14:textId="77777777" w:rsidR="00882A51" w:rsidRDefault="004F6D81">
            <w:pPr>
              <w:jc w:val="center"/>
            </w:pPr>
            <w:r>
              <w:rPr>
                <w14:textOutline w14:w="12700" w14:cap="flat" w14:cmpd="sng" w14:algn="ctr">
                  <w14:noFill/>
                  <w14:prstDash w14:val="solid"/>
                  <w14:miter w14:lim="400000"/>
                </w14:textOutline>
              </w:rPr>
              <w:t>12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A7D14F" w14:textId="77777777" w:rsidR="00882A51" w:rsidRDefault="004F6D81">
            <w:pPr>
              <w:jc w:val="both"/>
            </w:pPr>
            <w:r>
              <w:t>устный, письменный опрос, обсуждение дискуссионных вопросов, решение ситуационных задач, решение теста</w:t>
            </w:r>
          </w:p>
        </w:tc>
      </w:tr>
      <w:tr w:rsidR="00882A51" w14:paraId="30D17A3C" w14:textId="77777777" w:rsidTr="006B79F4">
        <w:trPr>
          <w:trHeight w:val="600"/>
        </w:trPr>
        <w:tc>
          <w:tcPr>
            <w:tcW w:w="354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76BC8" w14:textId="77777777" w:rsidR="00882A51" w:rsidRDefault="004F6D81">
            <w:pPr>
              <w:jc w:val="center"/>
            </w:pPr>
            <w:r>
              <w:rPr>
                <w:b/>
                <w:bCs/>
              </w:rPr>
              <w:t>В целом по дисциплине</w:t>
            </w:r>
          </w:p>
        </w:tc>
        <w:tc>
          <w:tcPr>
            <w:tcW w:w="10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E9CBD" w14:textId="77777777" w:rsidR="00882A51" w:rsidRDefault="004F6D81">
            <w:pPr>
              <w:jc w:val="center"/>
            </w:pPr>
            <w:r>
              <w:rPr>
                <w:b/>
                <w:bCs/>
                <w14:textOutline w14:w="12700" w14:cap="flat" w14:cmpd="sng" w14:algn="ctr">
                  <w14:noFill/>
                  <w14:prstDash w14:val="solid"/>
                  <w14:miter w14:lim="400000"/>
                </w14:textOutline>
              </w:rPr>
              <w:t>108</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FEAA2" w14:textId="77777777" w:rsidR="00882A51" w:rsidRDefault="004F6D81">
            <w:pPr>
              <w:jc w:val="center"/>
            </w:pPr>
            <w:r>
              <w:rPr>
                <w:b/>
                <w:bCs/>
                <w14:textOutline w14:w="12700" w14:cap="flat" w14:cmpd="sng" w14:algn="ctr">
                  <w14:noFill/>
                  <w14:prstDash w14:val="solid"/>
                  <w14:miter w14:lim="400000"/>
                </w14:textOutline>
              </w:rPr>
              <w:t>34</w:t>
            </w: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918F4" w14:textId="77777777" w:rsidR="00882A51" w:rsidRDefault="004F6D81">
            <w:pPr>
              <w:jc w:val="center"/>
            </w:pPr>
            <w:r>
              <w:rPr>
                <w:b/>
                <w:bCs/>
                <w14:textOutline w14:w="12700" w14:cap="flat" w14:cmpd="sng" w14:algn="ctr">
                  <w14:noFill/>
                  <w14:prstDash w14:val="solid"/>
                  <w14:miter w14:lim="400000"/>
                </w14:textOutline>
              </w:rPr>
              <w:t>16</w:t>
            </w:r>
          </w:p>
        </w:tc>
        <w:tc>
          <w:tcPr>
            <w:tcW w:w="13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F02C9" w14:textId="77777777" w:rsidR="00882A51" w:rsidRDefault="004F6D81">
            <w:pPr>
              <w:jc w:val="center"/>
            </w:pPr>
            <w:r>
              <w:rPr>
                <w:b/>
                <w:bCs/>
                <w14:textOutline w14:w="12700" w14:cap="flat" w14:cmpd="sng" w14:algn="ctr">
                  <w14:noFill/>
                  <w14:prstDash w14:val="solid"/>
                  <w14:miter w14:lim="400000"/>
                </w14:textOutline>
              </w:rPr>
              <w:t>18</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AB10F" w14:textId="77777777" w:rsidR="00882A51" w:rsidRDefault="004F6D81">
            <w:pPr>
              <w:jc w:val="center"/>
            </w:pPr>
            <w:r>
              <w:rPr>
                <w:b/>
                <w:bCs/>
                <w14:textOutline w14:w="12700" w14:cap="flat" w14:cmpd="sng" w14:algn="ctr">
                  <w14:noFill/>
                  <w14:prstDash w14:val="solid"/>
                  <w14:miter w14:lim="400000"/>
                </w14:textOutline>
              </w:rPr>
              <w:t>74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776B2" w14:textId="77777777" w:rsidR="00882A51" w:rsidRDefault="004F6D81">
            <w:pPr>
              <w:jc w:val="center"/>
            </w:pPr>
            <w:r>
              <w:rPr>
                <w:b/>
                <w:bCs/>
              </w:rPr>
              <w:t>Контрольная работа</w:t>
            </w:r>
          </w:p>
        </w:tc>
      </w:tr>
      <w:tr w:rsidR="00882A51" w14:paraId="494B2FFE" w14:textId="77777777" w:rsidTr="006B79F4">
        <w:trPr>
          <w:trHeight w:val="559"/>
        </w:trPr>
        <w:tc>
          <w:tcPr>
            <w:tcW w:w="354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B151A" w14:textId="77777777" w:rsidR="00882A51" w:rsidRDefault="004F6D81">
            <w:pPr>
              <w:jc w:val="center"/>
            </w:pPr>
            <w:r>
              <w:rPr>
                <w:b/>
                <w:bCs/>
              </w:rPr>
              <w:t>Итого в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758753" w14:textId="77777777" w:rsidR="00882A51" w:rsidRDefault="00882A51"/>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53ECF" w14:textId="77777777" w:rsidR="00882A51" w:rsidRDefault="004F6D81">
            <w:pPr>
              <w:jc w:val="center"/>
            </w:pPr>
            <w:r>
              <w:rPr>
                <w14:textOutline w14:w="12700" w14:cap="flat" w14:cmpd="sng" w14:algn="ctr">
                  <w14:noFill/>
                  <w14:prstDash w14:val="solid"/>
                  <w14:miter w14:lim="400000"/>
                </w14:textOutline>
              </w:rPr>
              <w:t>31</w:t>
            </w: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78C3A" w14:textId="77777777" w:rsidR="00882A51" w:rsidRDefault="004F6D81">
            <w:pPr>
              <w:jc w:val="center"/>
            </w:pPr>
            <w:r>
              <w:rPr>
                <w14:textOutline w14:w="12700" w14:cap="flat" w14:cmpd="sng" w14:algn="ctr">
                  <w14:noFill/>
                  <w14:prstDash w14:val="solid"/>
                  <w14:miter w14:lim="400000"/>
                </w14:textOutline>
              </w:rPr>
              <w:t>47</w:t>
            </w:r>
          </w:p>
        </w:tc>
        <w:tc>
          <w:tcPr>
            <w:tcW w:w="13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B5ED1" w14:textId="77777777" w:rsidR="00882A51" w:rsidRDefault="004F6D81">
            <w:pPr>
              <w:jc w:val="center"/>
            </w:pPr>
            <w:r>
              <w:rPr>
                <w14:textOutline w14:w="12700" w14:cap="flat" w14:cmpd="sng" w14:algn="ctr">
                  <w14:noFill/>
                  <w14:prstDash w14:val="solid"/>
                  <w14:miter w14:lim="400000"/>
                </w14:textOutline>
              </w:rPr>
              <w:t>53</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15849" w14:textId="77777777" w:rsidR="00882A51" w:rsidRDefault="004F6D81">
            <w:pPr>
              <w:jc w:val="center"/>
            </w:pPr>
            <w:r>
              <w:rPr>
                <w14:textOutline w14:w="12700" w14:cap="flat" w14:cmpd="sng" w14:algn="ctr">
                  <w14:noFill/>
                  <w14:prstDash w14:val="solid"/>
                  <w14:miter w14:lim="400000"/>
                </w14:textOutline>
              </w:rPr>
              <w:t>69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4B2C6" w14:textId="77777777" w:rsidR="00882A51" w:rsidRDefault="00882A51"/>
        </w:tc>
      </w:tr>
    </w:tbl>
    <w:p w14:paraId="647D09D9" w14:textId="77777777" w:rsidR="00882A51" w:rsidRDefault="00882A51">
      <w:pPr>
        <w:widowControl w:val="0"/>
        <w:rPr>
          <w:sz w:val="28"/>
          <w:szCs w:val="28"/>
        </w:rPr>
      </w:pPr>
    </w:p>
    <w:p w14:paraId="273B030F" w14:textId="77777777" w:rsidR="00882A51" w:rsidRDefault="00882A51">
      <w:pPr>
        <w:jc w:val="both"/>
        <w:rPr>
          <w:b/>
          <w:bCs/>
          <w:sz w:val="28"/>
          <w:szCs w:val="28"/>
        </w:rPr>
      </w:pPr>
    </w:p>
    <w:p w14:paraId="1DF117A4" w14:textId="77777777" w:rsidR="00882A51" w:rsidRDefault="004F6D81">
      <w:pPr>
        <w:jc w:val="both"/>
        <w:rPr>
          <w:b/>
          <w:bCs/>
          <w:sz w:val="28"/>
          <w:szCs w:val="28"/>
        </w:rPr>
      </w:pPr>
      <w:r>
        <w:rPr>
          <w:b/>
          <w:bCs/>
          <w:sz w:val="28"/>
          <w:szCs w:val="28"/>
        </w:rPr>
        <w:t>5.3 Содержание семинаров, практических занятий</w:t>
      </w:r>
    </w:p>
    <w:p w14:paraId="4524A31A" w14:textId="77777777" w:rsidR="00882A51" w:rsidRDefault="00882A51">
      <w:pPr>
        <w:jc w:val="both"/>
      </w:pPr>
    </w:p>
    <w:tbl>
      <w:tblPr>
        <w:tblStyle w:val="TableNormal"/>
        <w:tblW w:w="1076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985"/>
        <w:gridCol w:w="6657"/>
        <w:gridCol w:w="2126"/>
      </w:tblGrid>
      <w:tr w:rsidR="00882A51" w14:paraId="45FC054B" w14:textId="77777777" w:rsidTr="006B79F4">
        <w:trPr>
          <w:trHeight w:val="900"/>
          <w:jc w:val="center"/>
        </w:trPr>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202F3" w14:textId="77777777" w:rsidR="00882A51" w:rsidRDefault="004F6D81">
            <w:pPr>
              <w:jc w:val="both"/>
            </w:pPr>
            <w:r>
              <w:rPr>
                <w:b/>
                <w:bCs/>
                <w:sz w:val="23"/>
                <w:szCs w:val="23"/>
              </w:rPr>
              <w:t>Название тем дисциплины</w:t>
            </w:r>
          </w:p>
        </w:tc>
        <w:tc>
          <w:tcPr>
            <w:tcW w:w="6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7EA55" w14:textId="77777777" w:rsidR="00882A51" w:rsidRDefault="004F6D81">
            <w:pPr>
              <w:keepNext/>
              <w:jc w:val="both"/>
            </w:pPr>
            <w:r>
              <w:rPr>
                <w:b/>
                <w:bCs/>
              </w:rPr>
              <w:t xml:space="preserve">Перечень вопросов для обсуждения на семинарских, практических занятиях, рекомендуемые источники из разделов 8,9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5B8B7" w14:textId="77777777" w:rsidR="00882A51" w:rsidRDefault="004F6D81">
            <w:pPr>
              <w:keepNext/>
              <w:jc w:val="both"/>
            </w:pPr>
            <w:r>
              <w:rPr>
                <w:b/>
                <w:bCs/>
              </w:rPr>
              <w:t>Формы проведения занятий</w:t>
            </w:r>
          </w:p>
        </w:tc>
      </w:tr>
      <w:tr w:rsidR="00882A51" w14:paraId="4827332F" w14:textId="77777777" w:rsidTr="006B79F4">
        <w:trPr>
          <w:trHeight w:val="14"/>
          <w:jc w:val="center"/>
        </w:trPr>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3ECA7" w14:textId="77777777" w:rsidR="00882A51" w:rsidRDefault="004F6D81">
            <w:r>
              <w:rPr>
                <w14:textOutline w14:w="12700" w14:cap="flat" w14:cmpd="sng" w14:algn="ctr">
                  <w14:noFill/>
                  <w14:prstDash w14:val="solid"/>
                  <w14:miter w14:lim="400000"/>
                </w14:textOutline>
              </w:rPr>
              <w:t>Тема № 1. Понятие и правовой статус транснациональных корпораций</w:t>
            </w:r>
          </w:p>
        </w:tc>
        <w:tc>
          <w:tcPr>
            <w:tcW w:w="6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ABDC6" w14:textId="77777777" w:rsidR="00882A51" w:rsidRDefault="004F6D81">
            <w:pPr>
              <w:shd w:val="clear" w:color="auto" w:fill="FFFFFF"/>
              <w:jc w:val="both"/>
            </w:pPr>
            <w:r>
              <w:t>История зарождения транснациональных корпораций и современное развитие ТНК и сетевых бизнес-структур. Транснациональные корпорации как субъекты права. Правовая основа деятельности международных корпоративных групп. Особенности правового регулирования международных корпоративных групп в отдельных юрисдикциях. Корпоративные группы в деловом обороте. Концерны и холдинги. Дочерние общества. Модели национального правового регулирования групп компаний. Правовые формы и структуры корпоративных групп. Система правовых связей в международных корпоративных группах. Ликвидация международных корпоративных групп.</w:t>
            </w:r>
          </w:p>
          <w:p w14:paraId="33CF3F8E" w14:textId="77777777" w:rsidR="00882A51" w:rsidRDefault="00882A51">
            <w:pPr>
              <w:jc w:val="both"/>
            </w:pPr>
          </w:p>
          <w:p w14:paraId="30C5F045" w14:textId="77777777" w:rsidR="00882A51" w:rsidRDefault="004F6D81">
            <w:pPr>
              <w:jc w:val="both"/>
              <w:rPr>
                <w:shd w:val="clear" w:color="auto" w:fill="FFFF00"/>
              </w:rPr>
            </w:pPr>
            <w:r>
              <w:t>Рекомендуемые источники из раздела 8: 1-22</w:t>
            </w:r>
          </w:p>
          <w:p w14:paraId="349F5E0F" w14:textId="77777777" w:rsidR="00882A51" w:rsidRDefault="004F6D81">
            <w:pPr>
              <w:jc w:val="both"/>
            </w:pPr>
            <w:r>
              <w:t>Рекомендуемые источники из раздела 9: 1-14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83ADE" w14:textId="77777777" w:rsidR="00882A51" w:rsidRDefault="004F6D81">
            <w:r>
              <w:t>Устный, письменный опрос, обсуждение дискуссионных вопросов, решение ситуационных задач, работа в малых группах, анализ судебной практики, заслушивание и обсуждение доклада.</w:t>
            </w:r>
          </w:p>
        </w:tc>
      </w:tr>
      <w:tr w:rsidR="00882A51" w14:paraId="0112FAD4" w14:textId="77777777" w:rsidTr="006B79F4">
        <w:trPr>
          <w:trHeight w:val="3028"/>
          <w:jc w:val="center"/>
        </w:trPr>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3786E" w14:textId="77777777" w:rsidR="00882A51" w:rsidRDefault="004F6D81">
            <w:r>
              <w:rPr>
                <w14:textOutline w14:w="12700" w14:cap="flat" w14:cmpd="sng" w14:algn="ctr">
                  <w14:noFill/>
                  <w14:prstDash w14:val="solid"/>
                  <w14:miter w14:lim="400000"/>
                </w14:textOutline>
              </w:rPr>
              <w:t>Тема № 2. Правовые основы деятельности транснациональных корпораций</w:t>
            </w:r>
          </w:p>
        </w:tc>
        <w:tc>
          <w:tcPr>
            <w:tcW w:w="6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8FCC16" w14:textId="77777777" w:rsidR="00882A51" w:rsidRDefault="004F6D81">
            <w:pPr>
              <w:shd w:val="clear" w:color="auto" w:fill="FFFFFF"/>
              <w:jc w:val="both"/>
            </w:pPr>
            <w:r>
              <w:t>Источники правового регулирования деятельности корпораций. Роль негосударственного регулирования в деятельности ТНК. Корпоративное регулирование. Корпоративные акты. Кодексы корпоративного управления: история возникновения и правовое воздействие. Влияние публично-правового регулирования на деятельность ТНК. Правовые подходы к управлению рисками в ТНК. Международные процедуры «</w:t>
            </w:r>
            <w:proofErr w:type="spellStart"/>
            <w:r>
              <w:t>комплаенс</w:t>
            </w:r>
            <w:proofErr w:type="spellEnd"/>
            <w:r>
              <w:t>». Имущественная основа деятельности корпораций. Правовая защита заинтересованных лиц (</w:t>
            </w:r>
            <w:proofErr w:type="spellStart"/>
            <w:r>
              <w:t>стейкхолдеров</w:t>
            </w:r>
            <w:proofErr w:type="spellEnd"/>
            <w:r>
              <w:t>) в случае совершения крупных сделок и существенных корпоративных изменений. Правовые требования к корпоративной отчетности.</w:t>
            </w:r>
          </w:p>
          <w:p w14:paraId="26951D58" w14:textId="77777777" w:rsidR="00882A51" w:rsidRDefault="004F6D81">
            <w:pPr>
              <w:shd w:val="clear" w:color="auto" w:fill="FFFFFF"/>
              <w:jc w:val="both"/>
            </w:pPr>
            <w:r>
              <w:lastRenderedPageBreak/>
              <w:t>Источники международного права, регулирующие деятельность ТНК. Кодекс поведения для ТНК, разработанный ЭКОСОС. ЮНКТАД и ТНК. Роль ОЭСР в международном наблюдении за деятельностью ТНК. Руководящие принципы ОЭСР для многонациональных предприятий.</w:t>
            </w:r>
          </w:p>
          <w:p w14:paraId="41937908" w14:textId="77777777" w:rsidR="00882A51" w:rsidRDefault="004F6D81">
            <w:pPr>
              <w:shd w:val="clear" w:color="auto" w:fill="FFFFFF"/>
              <w:jc w:val="both"/>
            </w:pPr>
            <w:r>
              <w:t xml:space="preserve">Корпоративное законодательство. ТНК в англо-американском праве и в континентальной правовой системе. ТНК в России. Коллизионное регулирование правового статуса юридического лица в российском и зарубежном законодательстве. Национальность юридического лица. Правовые аспекты создания компаний с иностранным участием в зарубежных странах и в России. Конкуренция правопорядков в корпоративном праве и деятельности ТНК. Проблемы регулирования деятельности ТНК в условиях </w:t>
            </w:r>
            <w:proofErr w:type="spellStart"/>
            <w:r>
              <w:t>Брекзита</w:t>
            </w:r>
            <w:proofErr w:type="spellEnd"/>
            <w:r>
              <w:t>.</w:t>
            </w:r>
          </w:p>
          <w:p w14:paraId="51970D5C" w14:textId="77777777" w:rsidR="00882A51" w:rsidRDefault="00882A51">
            <w:pPr>
              <w:shd w:val="clear" w:color="auto" w:fill="FFFFFF"/>
              <w:jc w:val="both"/>
            </w:pPr>
          </w:p>
          <w:p w14:paraId="2AE85A04" w14:textId="77777777" w:rsidR="00882A51" w:rsidRDefault="004F6D81">
            <w:pPr>
              <w:jc w:val="both"/>
              <w:rPr>
                <w:shd w:val="clear" w:color="auto" w:fill="FFFF00"/>
              </w:rPr>
            </w:pPr>
            <w:r>
              <w:t>Рекомендуемые источники из раздела 8: 1-22</w:t>
            </w:r>
          </w:p>
          <w:p w14:paraId="2ED20BE5" w14:textId="77777777" w:rsidR="00882A51" w:rsidRDefault="004F6D81">
            <w:pPr>
              <w:jc w:val="both"/>
            </w:pPr>
            <w:r>
              <w:t>Рекомендуемые источники из раздела 9: 1-14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F0BC2" w14:textId="77777777" w:rsidR="00882A51" w:rsidRDefault="004F6D81">
            <w:r>
              <w:lastRenderedPageBreak/>
              <w:t>Устный, письменный опрос, обсуждение дискуссионных вопросов, решение ситуационных задач, работа в малых группах, анализ судебной практики, заслушивание и обсуждение доклада.</w:t>
            </w:r>
          </w:p>
        </w:tc>
      </w:tr>
      <w:tr w:rsidR="00882A51" w14:paraId="206F8145" w14:textId="77777777" w:rsidTr="006B79F4">
        <w:trPr>
          <w:trHeight w:val="477"/>
          <w:jc w:val="center"/>
        </w:trPr>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D5954" w14:textId="77777777" w:rsidR="00882A51" w:rsidRDefault="004F6D81">
            <w:r>
              <w:rPr>
                <w14:textOutline w14:w="12700" w14:cap="flat" w14:cmpd="sng" w14:algn="ctr">
                  <w14:noFill/>
                  <w14:prstDash w14:val="solid"/>
                  <w14:miter w14:lim="400000"/>
                </w14:textOutline>
              </w:rPr>
              <w:t>Тема № 3. Управление в транснациональных корпорациях: правовые аспекты</w:t>
            </w:r>
          </w:p>
        </w:tc>
        <w:tc>
          <w:tcPr>
            <w:tcW w:w="6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8BBD6" w14:textId="77777777" w:rsidR="00882A51" w:rsidRDefault="004F6D81">
            <w:r>
              <w:t>Понятие корпоративного управления. Внутреннее и внешнее корпоративное управление. Принципы корпоративного управления. Соотношение корпоративного управления, нормативно-правового регулирования и саморегулирования. Модели корпоративного управления: понятие и виды. Особенности российской модели корпоративного управления. Основные системы управления и органы управления корпорацией. Совет директоров корпорации: место и значение в корпоративном управлении, структура, компетенция, порядок формирования, количественный состав, качественный состав. Исполнительные и неисполнительные директора. Правовое регулирование деятельности совета директоров. Комитеты совета директоров, председатель совета директоров, главный исполнительный директор. Проблемы выплаты вознаграждения членам совета директоров. Опционы эмитента как форма вознаграждения членов совета директоров. Обязанности и ответственность лиц, входящих в органы управления корпорации. Роль независимых экспертов в корпоративном управлении. Особенности управления в «компании одного лица», управление в корпоративных группах.</w:t>
            </w:r>
          </w:p>
          <w:p w14:paraId="0DDB019F" w14:textId="77777777" w:rsidR="00882A51" w:rsidRDefault="004F6D81">
            <w:r>
              <w:t xml:space="preserve">Обособленная </w:t>
            </w:r>
            <w:proofErr w:type="spellStart"/>
            <w:r>
              <w:t>правосубъектность</w:t>
            </w:r>
            <w:proofErr w:type="spellEnd"/>
            <w:r>
              <w:t xml:space="preserve"> юридических звеньев транснациональных корпораций. Маскировка ТНК с помощью сети формально юридически независимых дилеров, уполномоченных дистрибьюторов, агентов-представителей. Управление ТНК </w:t>
            </w:r>
            <w:proofErr w:type="gramStart"/>
            <w:r>
              <w:t>с помощью</w:t>
            </w:r>
            <w:proofErr w:type="gramEnd"/>
            <w:r>
              <w:t xml:space="preserve"> контролируемой кредиторской и дебиторской задолженности отдельных звеньев.</w:t>
            </w:r>
          </w:p>
          <w:p w14:paraId="25D9F46D" w14:textId="77777777" w:rsidR="00882A51" w:rsidRDefault="004F6D81">
            <w:r>
              <w:t>Конфиденциальность владения в отношении собственников бизнеса ТНК, правовые механизмы защиты информации о бенефициарах в МЧП, действие банковской и адвокатской тайны в трансграничных операциях. Правовая помощь государств и обмен информацией по запросу государственных органов.</w:t>
            </w:r>
          </w:p>
          <w:p w14:paraId="3582ADE6" w14:textId="77777777" w:rsidR="00882A51" w:rsidRDefault="00882A51"/>
          <w:p w14:paraId="71562226" w14:textId="77777777" w:rsidR="00882A51" w:rsidRDefault="004F6D81">
            <w:pPr>
              <w:jc w:val="both"/>
              <w:rPr>
                <w:shd w:val="clear" w:color="auto" w:fill="FFFF00"/>
              </w:rPr>
            </w:pPr>
            <w:r>
              <w:t>Рекомендуемые источники из раздела 8: 1-22</w:t>
            </w:r>
          </w:p>
          <w:p w14:paraId="10690498" w14:textId="77777777" w:rsidR="00882A51" w:rsidRDefault="004F6D81">
            <w:pPr>
              <w:jc w:val="both"/>
            </w:pPr>
            <w:r>
              <w:lastRenderedPageBreak/>
              <w:t>Рекомендуемые источники из раздела 9: 1-14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1E734" w14:textId="77777777" w:rsidR="00882A51" w:rsidRDefault="004F6D81">
            <w:r>
              <w:lastRenderedPageBreak/>
              <w:t>Устный, письменный опрос, обсуждение дискуссионных вопросов, решение ситуационных задач, работа в малых группах, анализ судебной практики, заслушивание и обсуждение доклада.</w:t>
            </w:r>
          </w:p>
        </w:tc>
      </w:tr>
      <w:tr w:rsidR="00882A51" w14:paraId="2D6C9ECA" w14:textId="77777777" w:rsidTr="006B79F4">
        <w:trPr>
          <w:trHeight w:val="2319"/>
          <w:jc w:val="center"/>
        </w:trPr>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F0390" w14:textId="77777777" w:rsidR="00882A51" w:rsidRDefault="004F6D81">
            <w:r>
              <w:rPr>
                <w14:textOutline w14:w="12700" w14:cap="flat" w14:cmpd="sng" w14:algn="ctr">
                  <w14:noFill/>
                  <w14:prstDash w14:val="solid"/>
                  <w14:miter w14:lim="400000"/>
                </w14:textOutline>
              </w:rPr>
              <w:t>Тема № 4. Конфликт интересов в транснациональных корпорациях: правовые подходы к регулированию</w:t>
            </w:r>
          </w:p>
        </w:tc>
        <w:tc>
          <w:tcPr>
            <w:tcW w:w="6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8A0CC" w14:textId="77777777" w:rsidR="00882A51" w:rsidRDefault="004F6D81">
            <w:pPr>
              <w:shd w:val="clear" w:color="auto" w:fill="FFFFFF"/>
              <w:jc w:val="both"/>
            </w:pPr>
            <w:r>
              <w:t>Субъекты корпоративного управления. Понятие «</w:t>
            </w:r>
            <w:proofErr w:type="spellStart"/>
            <w:r>
              <w:t>стейкхолдеров</w:t>
            </w:r>
            <w:proofErr w:type="spellEnd"/>
            <w:r>
              <w:t xml:space="preserve">». Мажоритарная и миноритарная доля участия в ТНК: понятие и правовые особенности владения. Конфликт интересов и корпоративный конфликт. Применение агентской теории фирмы к правовому регулированию конфликта интересов. Подходы зарубежного права к регулированию при обеспечении прав акционеров. Правовые средства обеспечения баланса интересов мажоритарных и миноритарных акционеров. Правовые средства обеспечения баланса интересов акционеров и менеджмента (исполнительных органов корпорации). Правовые средства обеспечения баланса интересов ТНК и работников. Правовые средства обеспечения баланса интересов ТНК и внешних </w:t>
            </w:r>
            <w:proofErr w:type="spellStart"/>
            <w:r>
              <w:t>стейкхолдеров</w:t>
            </w:r>
            <w:proofErr w:type="spellEnd"/>
            <w:r>
              <w:t xml:space="preserve">. Феномен институциональных инвесторов в корпоративном управлении. Инвестиционный </w:t>
            </w:r>
            <w:proofErr w:type="spellStart"/>
            <w:r>
              <w:t>активизм</w:t>
            </w:r>
            <w:proofErr w:type="spellEnd"/>
            <w:r>
              <w:t xml:space="preserve"> и его влияние на развитие правового регулирования корпоративных отношений.</w:t>
            </w:r>
          </w:p>
          <w:p w14:paraId="5F3DAB1E" w14:textId="77777777" w:rsidR="00882A51" w:rsidRDefault="00882A51"/>
          <w:p w14:paraId="5BDA8539" w14:textId="77777777" w:rsidR="00882A51" w:rsidRDefault="004F6D81">
            <w:pPr>
              <w:jc w:val="both"/>
              <w:rPr>
                <w:shd w:val="clear" w:color="auto" w:fill="FFFF00"/>
              </w:rPr>
            </w:pPr>
            <w:r>
              <w:t>Рекомендуемые источники из раздела 8: 1-22</w:t>
            </w:r>
          </w:p>
          <w:p w14:paraId="6935C80D" w14:textId="77777777" w:rsidR="00882A51" w:rsidRDefault="004F6D81">
            <w:pPr>
              <w:jc w:val="both"/>
            </w:pPr>
            <w:r>
              <w:t>Рекомендуемые источники из раздела 9: 1-14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88D96" w14:textId="77777777" w:rsidR="00882A51" w:rsidRDefault="004F6D81">
            <w:r>
              <w:t>Устный, письменный опрос, обсуждение дискуссионных вопросов, решение ситуационных задач, работа в малых группах, анализ судебной практики, заслушивание и обсуждение доклада.</w:t>
            </w:r>
          </w:p>
        </w:tc>
      </w:tr>
      <w:tr w:rsidR="00882A51" w14:paraId="2DF12FAD" w14:textId="77777777" w:rsidTr="006B79F4">
        <w:trPr>
          <w:trHeight w:val="3927"/>
          <w:jc w:val="center"/>
        </w:trPr>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4896B" w14:textId="77777777" w:rsidR="00882A51" w:rsidRDefault="004F6D81">
            <w:r>
              <w:rPr>
                <w14:textOutline w14:w="12700" w14:cap="flat" w14:cmpd="sng" w14:algn="ctr">
                  <w14:noFill/>
                  <w14:prstDash w14:val="solid"/>
                  <w14:miter w14:lim="400000"/>
                </w14:textOutline>
              </w:rPr>
              <w:t>Тема № 5. Правовое обеспечение трансграничных сделок, связанных с участием в ТНК</w:t>
            </w:r>
          </w:p>
        </w:tc>
        <w:tc>
          <w:tcPr>
            <w:tcW w:w="6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8A624" w14:textId="77777777" w:rsidR="00882A51" w:rsidRDefault="004F6D81">
            <w:pPr>
              <w:shd w:val="clear" w:color="auto" w:fill="FFFFFF"/>
              <w:jc w:val="both"/>
            </w:pPr>
            <w:r>
              <w:t>Понятие контроля в корпоративном праве и в публичном праве. Виды и правовые особенности сделок, связанных с участием в ТНК. Правовое регулирование сделок по переходу контроля в практике международных корпораций. Гарантии обеспечения баланса интересов в сделках по слиянию и приобретению в англо-саксонском праве. Правовое сопровождение трансграничных сделок купли-продажи акций. Определение применимого права. Правовое сопровождение создания трансграничных совместных предприятий. Соглашение акционеров в сравнительно-правовой перспективе: сущность, правовая природа, сфера применения, последствия нарушения. Определение применимого права. Трансграничная реорганизация и трансграничная мобильность ТНК. ТНК и публичный рынок ценных бумаг. Основные подходы к правовому регулированию публичных компаний в зарубежных странах.</w:t>
            </w:r>
          </w:p>
          <w:p w14:paraId="013A6582" w14:textId="77777777" w:rsidR="00882A51" w:rsidRDefault="00882A51"/>
          <w:p w14:paraId="3854E912" w14:textId="77777777" w:rsidR="00882A51" w:rsidRDefault="004F6D81">
            <w:pPr>
              <w:jc w:val="both"/>
              <w:rPr>
                <w:shd w:val="clear" w:color="auto" w:fill="FFFF00"/>
              </w:rPr>
            </w:pPr>
            <w:r>
              <w:t>Рекомендуемые источники из раздела 8: 1-22</w:t>
            </w:r>
          </w:p>
          <w:p w14:paraId="2C7E1DE6" w14:textId="77777777" w:rsidR="00882A51" w:rsidRDefault="004F6D81">
            <w:pPr>
              <w:jc w:val="both"/>
            </w:pPr>
            <w:r>
              <w:t>Рекомендуемые источники из раздела 9: 1-14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4DD4FF" w14:textId="77777777" w:rsidR="00882A51" w:rsidRDefault="004F6D81">
            <w:r>
              <w:t>Устный, письменный опрос, обсуждение дискуссионных вопросов, решение ситуационных задач, работа в малых группах, анализ судебной практики, заслушивание и обсуждение доклада.</w:t>
            </w:r>
          </w:p>
        </w:tc>
      </w:tr>
      <w:tr w:rsidR="00882A51" w14:paraId="48D39EFA" w14:textId="77777777" w:rsidTr="006B79F4">
        <w:trPr>
          <w:trHeight w:val="6430"/>
          <w:jc w:val="center"/>
        </w:trPr>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CF33" w14:textId="77777777" w:rsidR="00882A51" w:rsidRDefault="004F6D81">
            <w:r>
              <w:rPr>
                <w14:textOutline w14:w="12700" w14:cap="flat" w14:cmpd="sng" w14:algn="ctr">
                  <w14:noFill/>
                  <w14:prstDash w14:val="solid"/>
                  <w14:miter w14:lim="400000"/>
                </w14:textOutline>
              </w:rPr>
              <w:lastRenderedPageBreak/>
              <w:t>Тема № 6. Ответственность транснациональных корпораций. Разрешение споров</w:t>
            </w:r>
          </w:p>
        </w:tc>
        <w:tc>
          <w:tcPr>
            <w:tcW w:w="6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1F98B6" w14:textId="77777777" w:rsidR="00882A51" w:rsidRDefault="004F6D81">
            <w:pPr>
              <w:shd w:val="clear" w:color="auto" w:fill="FFFFFF"/>
              <w:jc w:val="both"/>
            </w:pPr>
            <w:r>
              <w:t xml:space="preserve">Корпоративная ответственность: понятие и сущность. Особенности ответственности в международном корпоративном праве. Исторические аспекты правового закрепления ограниченной ответственности корпораций. Перспективы развития правового регулирования и основные модели ответственности международных корпоративных групп. «Снятие корпоративной вуали» для международных корпоративных групп: доктрина и практика применения. Доктрина единого предприятия, доктрина должной заботы и их реализация на практике. Случаи отступления от принципа ограниченной ответственности участников корпораций в российском праве. Привлечение к ответственности бенефициаров и контролирующих лиц. </w:t>
            </w:r>
          </w:p>
          <w:p w14:paraId="36327F5F" w14:textId="77777777" w:rsidR="00882A51" w:rsidRDefault="004F6D81">
            <w:pPr>
              <w:shd w:val="clear" w:color="auto" w:fill="FFFFFF"/>
              <w:jc w:val="both"/>
            </w:pPr>
            <w:r>
              <w:t xml:space="preserve">Распределение рисков и юридической ответственности внутри ТНК. Юридические механизмы, обеспечивающие уход основной структуры ТНК от юрисдикции страны места совершения правонарушения. Минимизация убытков в рамках звена ТНК. Тенденции развития судебной практики разрешения трансграничных споров с участием международных корпораций. Корпоративная социальная ответственность. Корпорации в условиях «устойчивого развития». Альтернативные способы разрешения корпоративных споров. </w:t>
            </w:r>
            <w:proofErr w:type="spellStart"/>
            <w:r>
              <w:t>Арбитрабельность</w:t>
            </w:r>
            <w:proofErr w:type="spellEnd"/>
            <w:r>
              <w:t xml:space="preserve"> корпоративных споров. Проблема </w:t>
            </w:r>
            <w:proofErr w:type="spellStart"/>
            <w:r>
              <w:t>арбитрабельности</w:t>
            </w:r>
            <w:proofErr w:type="spellEnd"/>
            <w:r>
              <w:t xml:space="preserve"> корпоративных споров в российском праве. Включение арбитражных оговорок в корпоративные документы.</w:t>
            </w:r>
          </w:p>
          <w:p w14:paraId="4A4D1FBA" w14:textId="77777777" w:rsidR="00882A51" w:rsidRDefault="00882A51"/>
          <w:p w14:paraId="0BC6EF9A" w14:textId="77777777" w:rsidR="00882A51" w:rsidRDefault="004F6D81">
            <w:pPr>
              <w:jc w:val="both"/>
              <w:rPr>
                <w:shd w:val="clear" w:color="auto" w:fill="FFFF00"/>
              </w:rPr>
            </w:pPr>
            <w:r>
              <w:t>Рекомендуемые источники из раздела 8: 1-22</w:t>
            </w:r>
          </w:p>
          <w:p w14:paraId="69E28FEE" w14:textId="77777777" w:rsidR="00882A51" w:rsidRDefault="004F6D81">
            <w:pPr>
              <w:jc w:val="both"/>
            </w:pPr>
            <w:r>
              <w:t>Рекомендуемые источники из раздела 9: 1-14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88503" w14:textId="77777777" w:rsidR="00882A51" w:rsidRDefault="004F6D81">
            <w:r>
              <w:t>Устный, письменный опрос, обсуждение дискуссионных вопросов, решение ситуационных задач, работа в малых группах, анализ судебной практики, заслушивание и обсуждение доклада.</w:t>
            </w:r>
          </w:p>
        </w:tc>
      </w:tr>
    </w:tbl>
    <w:p w14:paraId="1B31A70B" w14:textId="77777777" w:rsidR="00882A51" w:rsidRDefault="00882A51" w:rsidP="00A60761">
      <w:pPr>
        <w:widowControl w:val="0"/>
      </w:pPr>
    </w:p>
    <w:p w14:paraId="5AE204EC" w14:textId="77777777" w:rsidR="00882A51" w:rsidRDefault="00882A51">
      <w:pPr>
        <w:widowControl w:val="0"/>
        <w:jc w:val="center"/>
      </w:pPr>
    </w:p>
    <w:p w14:paraId="2BE3A6DB" w14:textId="77777777" w:rsidR="00882A51" w:rsidRDefault="004F6D81">
      <w:pPr>
        <w:widowControl w:val="0"/>
        <w:jc w:val="both"/>
        <w:rPr>
          <w:b/>
          <w:bCs/>
          <w:sz w:val="28"/>
          <w:szCs w:val="28"/>
        </w:rPr>
      </w:pPr>
      <w:r>
        <w:rPr>
          <w:b/>
          <w:bCs/>
          <w:sz w:val="28"/>
          <w:szCs w:val="28"/>
        </w:rPr>
        <w:t xml:space="preserve">6. Перечень учебно-методического обеспечения для самостоятельной работы обучающихся по дисциплине  </w:t>
      </w:r>
    </w:p>
    <w:p w14:paraId="5784E038" w14:textId="77777777" w:rsidR="00882A51" w:rsidRDefault="00882A51">
      <w:pPr>
        <w:widowControl w:val="0"/>
        <w:jc w:val="both"/>
        <w:rPr>
          <w:b/>
          <w:bCs/>
          <w:sz w:val="28"/>
          <w:szCs w:val="28"/>
        </w:rPr>
      </w:pPr>
    </w:p>
    <w:p w14:paraId="1F9ABB2F" w14:textId="77777777" w:rsidR="00882A51" w:rsidRDefault="004F6D81">
      <w:pPr>
        <w:pStyle w:val="10"/>
        <w:spacing w:before="0" w:after="0" w:line="240" w:lineRule="auto"/>
        <w:ind w:firstLine="709"/>
        <w:jc w:val="both"/>
        <w:rPr>
          <w:rFonts w:ascii="Times New Roman" w:eastAsia="Times New Roman" w:hAnsi="Times New Roman" w:cs="Times New Roman"/>
          <w:color w:val="000000"/>
          <w:u w:color="000000"/>
        </w:rPr>
      </w:pPr>
      <w:r>
        <w:rPr>
          <w:rFonts w:ascii="Times New Roman" w:hAnsi="Times New Roman"/>
          <w:color w:val="000000"/>
          <w:u w:color="000000"/>
        </w:rPr>
        <w:t>6.1. Перечень вопросов, отводимых на самостоятельное освоение дисциплины, формы внеаудиторной самостоятельной работы</w:t>
      </w:r>
    </w:p>
    <w:p w14:paraId="0E0BB0B3" w14:textId="77777777" w:rsidR="00882A51" w:rsidRDefault="00882A51">
      <w:pPr>
        <w:widowControl w:val="0"/>
        <w:jc w:val="both"/>
        <w:rPr>
          <w:b/>
          <w:bCs/>
          <w:sz w:val="28"/>
          <w:szCs w:val="28"/>
        </w:rPr>
      </w:pPr>
    </w:p>
    <w:p w14:paraId="71868676" w14:textId="77777777" w:rsidR="00882A51" w:rsidRDefault="00882A51">
      <w:pPr>
        <w:widowControl w:val="0"/>
        <w:jc w:val="both"/>
        <w:rPr>
          <w:b/>
          <w:bCs/>
          <w:sz w:val="28"/>
          <w:szCs w:val="28"/>
        </w:rPr>
      </w:pPr>
    </w:p>
    <w:tbl>
      <w:tblPr>
        <w:tblStyle w:val="TableNormal"/>
        <w:tblW w:w="10773" w:type="dxa"/>
        <w:tblInd w:w="-57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442"/>
        <w:gridCol w:w="6041"/>
        <w:gridCol w:w="2290"/>
      </w:tblGrid>
      <w:tr w:rsidR="00882A51" w:rsidRPr="00111BBC" w14:paraId="038290A8" w14:textId="77777777" w:rsidTr="00F85409">
        <w:trPr>
          <w:trHeight w:val="1230"/>
        </w:trPr>
        <w:tc>
          <w:tcPr>
            <w:tcW w:w="2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E148FD" w14:textId="77777777" w:rsidR="00882A51" w:rsidRPr="00111BBC" w:rsidRDefault="004F6D81">
            <w:pPr>
              <w:pStyle w:val="11"/>
              <w:jc w:val="center"/>
            </w:pPr>
            <w:r w:rsidRPr="00111BBC">
              <w:rPr>
                <w:b/>
                <w:bCs/>
              </w:rPr>
              <w:t>Наименование тем дисциплины</w:t>
            </w:r>
          </w:p>
        </w:tc>
        <w:tc>
          <w:tcPr>
            <w:tcW w:w="60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9EFF1" w14:textId="77777777" w:rsidR="00882A51" w:rsidRPr="00111BBC" w:rsidRDefault="004F6D81">
            <w:pPr>
              <w:pStyle w:val="11"/>
              <w:jc w:val="center"/>
            </w:pPr>
            <w:r w:rsidRPr="00111BBC">
              <w:rPr>
                <w:b/>
                <w:bCs/>
              </w:rPr>
              <w:t xml:space="preserve">Перечень вопросов, отводимых на самостоятельное освоение  </w:t>
            </w: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6EF2F" w14:textId="77777777" w:rsidR="00882A51" w:rsidRPr="00111BBC" w:rsidRDefault="004F6D81">
            <w:pPr>
              <w:pStyle w:val="11"/>
              <w:jc w:val="center"/>
            </w:pPr>
            <w:r w:rsidRPr="00111BBC">
              <w:rPr>
                <w:b/>
                <w:bCs/>
              </w:rPr>
              <w:t>Формы внеаудиторной самостоятельной  работы</w:t>
            </w:r>
          </w:p>
        </w:tc>
      </w:tr>
      <w:tr w:rsidR="00882A51" w:rsidRPr="00111BBC" w14:paraId="4F1DCD29" w14:textId="77777777" w:rsidTr="00F85409">
        <w:trPr>
          <w:trHeight w:val="14"/>
        </w:trPr>
        <w:tc>
          <w:tcPr>
            <w:tcW w:w="2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F42172" w14:textId="77777777" w:rsidR="00882A51" w:rsidRPr="00111BBC" w:rsidRDefault="004F6D81">
            <w:r w:rsidRPr="00111BBC">
              <w:rPr>
                <w14:textOutline w14:w="12700" w14:cap="flat" w14:cmpd="sng" w14:algn="ctr">
                  <w14:noFill/>
                  <w14:prstDash w14:val="solid"/>
                  <w14:miter w14:lim="400000"/>
                </w14:textOutline>
              </w:rPr>
              <w:t>Тема № 1. Понятие и правовой статус транснациональных корпораций</w:t>
            </w:r>
          </w:p>
        </w:tc>
        <w:tc>
          <w:tcPr>
            <w:tcW w:w="60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B3F6E5" w14:textId="77777777" w:rsidR="00882A51" w:rsidRPr="00111BBC" w:rsidRDefault="004F6D81">
            <w:pPr>
              <w:jc w:val="both"/>
            </w:pPr>
            <w:r w:rsidRPr="00111BBC">
              <w:rPr>
                <w14:textOutline w14:w="12700" w14:cap="flat" w14:cmpd="sng" w14:algn="ctr">
                  <w14:noFill/>
                  <w14:prstDash w14:val="solid"/>
                  <w14:miter w14:lim="400000"/>
                </w14:textOutline>
              </w:rPr>
              <w:t xml:space="preserve">История зарождения транснациональных корпораций и современное развитие ТНК и сетевых бизнес-структур. Транснациональные корпорации как субъекты права. Правовая основа деятельности международных корпоративных групп. Особенности правового регулирования международных корпоративных групп в отдельных юрисдикциях. Корпоративные группы в </w:t>
            </w:r>
            <w:r w:rsidRPr="00111BBC">
              <w:rPr>
                <w14:textOutline w14:w="12700" w14:cap="flat" w14:cmpd="sng" w14:algn="ctr">
                  <w14:noFill/>
                  <w14:prstDash w14:val="solid"/>
                  <w14:miter w14:lim="400000"/>
                </w14:textOutline>
              </w:rPr>
              <w:lastRenderedPageBreak/>
              <w:t>деловом обороте. Концерны и холдинги. Дочерние общества. Модели национального правового регулирования групп компаний. Правовые формы и структуры корпоративных групп. Система правовых связей в международных корпоративных группах. Ликвидация международных корпоративных групп.</w:t>
            </w: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378EB" w14:textId="77777777" w:rsidR="00882A51" w:rsidRPr="00111BBC" w:rsidRDefault="004F6D81">
            <w:pPr>
              <w:jc w:val="both"/>
            </w:pPr>
            <w:r w:rsidRPr="00111BBC">
              <w:lastRenderedPageBreak/>
              <w:t xml:space="preserve">Работа с учебной литературой. </w:t>
            </w:r>
          </w:p>
          <w:p w14:paraId="6712C562" w14:textId="77777777" w:rsidR="00882A51" w:rsidRPr="00111BBC" w:rsidRDefault="004F6D81">
            <w:pPr>
              <w:jc w:val="both"/>
            </w:pPr>
            <w:r w:rsidRPr="00111BBC">
              <w:t xml:space="preserve">Изучение нормативных правовых актов и судебной практики с использованием </w:t>
            </w:r>
            <w:r w:rsidRPr="00111BBC">
              <w:lastRenderedPageBreak/>
              <w:t xml:space="preserve">Справочно-правовой системой. </w:t>
            </w:r>
          </w:p>
          <w:p w14:paraId="562B1DA9" w14:textId="77777777" w:rsidR="00882A51" w:rsidRPr="00111BBC" w:rsidRDefault="004F6D81">
            <w:pPr>
              <w:jc w:val="both"/>
            </w:pPr>
            <w:r w:rsidRPr="00111BBC">
              <w:t>Подготовка к тестированию, к анализу конкретной ситуации.</w:t>
            </w:r>
          </w:p>
        </w:tc>
      </w:tr>
      <w:tr w:rsidR="00882A51" w:rsidRPr="00111BBC" w14:paraId="25C4435F" w14:textId="77777777" w:rsidTr="00F85409">
        <w:trPr>
          <w:trHeight w:val="14"/>
        </w:trPr>
        <w:tc>
          <w:tcPr>
            <w:tcW w:w="2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5485E5" w14:textId="77777777" w:rsidR="00882A51" w:rsidRPr="00111BBC" w:rsidRDefault="004F6D81">
            <w:r w:rsidRPr="00111BBC">
              <w:rPr>
                <w14:textOutline w14:w="12700" w14:cap="flat" w14:cmpd="sng" w14:algn="ctr">
                  <w14:noFill/>
                  <w14:prstDash w14:val="solid"/>
                  <w14:miter w14:lim="400000"/>
                </w14:textOutline>
              </w:rPr>
              <w:lastRenderedPageBreak/>
              <w:t>Тема № 2. Правовые основы деятельности транснациональных корпораций</w:t>
            </w:r>
          </w:p>
        </w:tc>
        <w:tc>
          <w:tcPr>
            <w:tcW w:w="60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18086" w14:textId="77777777" w:rsidR="00882A51" w:rsidRPr="00111BBC" w:rsidRDefault="004F6D81">
            <w:r w:rsidRPr="00111BBC">
              <w:rPr>
                <w14:textOutline w14:w="12700" w14:cap="flat" w14:cmpd="sng" w14:algn="ctr">
                  <w14:noFill/>
                  <w14:prstDash w14:val="solid"/>
                  <w14:miter w14:lim="400000"/>
                </w14:textOutline>
              </w:rPr>
              <w:t>Возможности и перспективы противостояния государств и ТНК. Планы регулирования деятельности ТНК. Возможность наложения санкций на национальную компанию для ограничения деятельности аффилированного с ней юридического лица за рубежом, функционирующего в рамках ТНК («дело UBS»). Международные ограничения для компаний, зарегистрированных в безналоговых и низконалоговых юрисдикциях, как составных звеньев ТНК. Использование российскими ТНК преимуществ судебной защиты за рубежом от неправомерного преследования лиц и капиталов на родине.</w:t>
            </w: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C88D2" w14:textId="77777777" w:rsidR="00882A51" w:rsidRPr="00111BBC" w:rsidRDefault="004F6D81">
            <w:pPr>
              <w:jc w:val="both"/>
            </w:pPr>
            <w:r w:rsidRPr="00111BBC">
              <w:t xml:space="preserve">Работа с учебной литературой. </w:t>
            </w:r>
          </w:p>
          <w:p w14:paraId="1DA9A899" w14:textId="77777777" w:rsidR="00882A51" w:rsidRPr="00111BBC" w:rsidRDefault="004F6D81">
            <w:pPr>
              <w:jc w:val="both"/>
            </w:pPr>
            <w:r w:rsidRPr="00111BBC">
              <w:t xml:space="preserve">Изучение нормативных правовых актов и судебной практики с использованием Справочно-правовой системой. </w:t>
            </w:r>
          </w:p>
          <w:p w14:paraId="10B5B3ED" w14:textId="77777777" w:rsidR="00882A51" w:rsidRPr="00111BBC" w:rsidRDefault="004F6D81">
            <w:pPr>
              <w:jc w:val="both"/>
            </w:pPr>
            <w:r w:rsidRPr="00111BBC">
              <w:t>Подготовка к тестированию, к анализу конкретной ситуации.</w:t>
            </w:r>
          </w:p>
        </w:tc>
      </w:tr>
      <w:tr w:rsidR="00882A51" w:rsidRPr="00111BBC" w14:paraId="379DB436" w14:textId="77777777" w:rsidTr="00F85409">
        <w:trPr>
          <w:trHeight w:val="6721"/>
        </w:trPr>
        <w:tc>
          <w:tcPr>
            <w:tcW w:w="2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956CB" w14:textId="77777777" w:rsidR="00882A51" w:rsidRPr="00111BBC" w:rsidRDefault="004F6D81">
            <w:r w:rsidRPr="00111BBC">
              <w:rPr>
                <w14:textOutline w14:w="12700" w14:cap="flat" w14:cmpd="sng" w14:algn="ctr">
                  <w14:noFill/>
                  <w14:prstDash w14:val="solid"/>
                  <w14:miter w14:lim="400000"/>
                </w14:textOutline>
              </w:rPr>
              <w:t>Тема № 3. Управление в транснациональных корпорациях: правовые аспекты</w:t>
            </w:r>
          </w:p>
        </w:tc>
        <w:tc>
          <w:tcPr>
            <w:tcW w:w="60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63AE4A" w14:textId="77777777" w:rsidR="00882A51" w:rsidRPr="00111BBC" w:rsidRDefault="004F6D81">
            <w:pPr>
              <w:rPr>
                <w14:textOutline w14:w="12700" w14:cap="flat" w14:cmpd="sng" w14:algn="ctr">
                  <w14:noFill/>
                  <w14:prstDash w14:val="solid"/>
                  <w14:miter w14:lim="400000"/>
                </w14:textOutline>
              </w:rPr>
            </w:pPr>
            <w:r w:rsidRPr="00111BBC">
              <w:rPr>
                <w14:textOutline w14:w="12700" w14:cap="flat" w14:cmpd="sng" w14:algn="ctr">
                  <w14:noFill/>
                  <w14:prstDash w14:val="solid"/>
                  <w14:miter w14:lim="400000"/>
                </w14:textOutline>
              </w:rPr>
              <w:t>Основные системы управления и органы управления корпорацией. Совет директоров корпорации: место и значение в корпоративном управлении, структура, компетенция, порядок формирования, количественный состав, качественный состав. Исполнительные и неисполнительные директора. Правовое регулирование деятельности совета директоров. Комитеты совета директоров, председатель совета директоров, главный исполнительный директор. Проблемы выплаты вознаграждения членам совета директоров. Опционы эмитента как форма вознаграждения членов совета директоров. Обязанности и ответственность лиц, входящих в органы управления корпорации. Роль независимых экспертов в корпоративном управлении. Особенности управления в «компании одного лица», управление в корпоративных группах.</w:t>
            </w:r>
          </w:p>
          <w:p w14:paraId="2E225986" w14:textId="77777777" w:rsidR="00882A51" w:rsidRPr="00111BBC" w:rsidRDefault="004F6D81">
            <w:pPr>
              <w:rPr>
                <w14:textOutline w14:w="12700" w14:cap="flat" w14:cmpd="sng" w14:algn="ctr">
                  <w14:noFill/>
                  <w14:prstDash w14:val="solid"/>
                  <w14:miter w14:lim="400000"/>
                </w14:textOutline>
              </w:rPr>
            </w:pPr>
            <w:r w:rsidRPr="00111BBC">
              <w:rPr>
                <w14:textOutline w14:w="12700" w14:cap="flat" w14:cmpd="sng" w14:algn="ctr">
                  <w14:noFill/>
                  <w14:prstDash w14:val="solid"/>
                  <w14:miter w14:lim="400000"/>
                </w14:textOutline>
              </w:rPr>
              <w:t xml:space="preserve">Обособленная </w:t>
            </w:r>
            <w:proofErr w:type="spellStart"/>
            <w:r w:rsidRPr="00111BBC">
              <w:rPr>
                <w14:textOutline w14:w="12700" w14:cap="flat" w14:cmpd="sng" w14:algn="ctr">
                  <w14:noFill/>
                  <w14:prstDash w14:val="solid"/>
                  <w14:miter w14:lim="400000"/>
                </w14:textOutline>
              </w:rPr>
              <w:t>правосубъектность</w:t>
            </w:r>
            <w:proofErr w:type="spellEnd"/>
            <w:r w:rsidRPr="00111BBC">
              <w:rPr>
                <w14:textOutline w14:w="12700" w14:cap="flat" w14:cmpd="sng" w14:algn="ctr">
                  <w14:noFill/>
                  <w14:prstDash w14:val="solid"/>
                  <w14:miter w14:lim="400000"/>
                </w14:textOutline>
              </w:rPr>
              <w:t xml:space="preserve"> юридических звеньев транснациональных корпораций. Маскировка ТНК с помощью сети формально юридически независимых дилеров, уполномоченных дистрибьюторов, агентов-представителей. Управление ТНК </w:t>
            </w:r>
            <w:proofErr w:type="gramStart"/>
            <w:r w:rsidRPr="00111BBC">
              <w:rPr>
                <w14:textOutline w14:w="12700" w14:cap="flat" w14:cmpd="sng" w14:algn="ctr">
                  <w14:noFill/>
                  <w14:prstDash w14:val="solid"/>
                  <w14:miter w14:lim="400000"/>
                </w14:textOutline>
              </w:rPr>
              <w:t>с помощью</w:t>
            </w:r>
            <w:proofErr w:type="gramEnd"/>
            <w:r w:rsidRPr="00111BBC">
              <w:rPr>
                <w14:textOutline w14:w="12700" w14:cap="flat" w14:cmpd="sng" w14:algn="ctr">
                  <w14:noFill/>
                  <w14:prstDash w14:val="solid"/>
                  <w14:miter w14:lim="400000"/>
                </w14:textOutline>
              </w:rPr>
              <w:t xml:space="preserve"> контролируемой кредиторской и дебиторской задолженности отдельных звеньев.</w:t>
            </w:r>
          </w:p>
          <w:p w14:paraId="76D14145" w14:textId="77777777" w:rsidR="00882A51" w:rsidRPr="00111BBC" w:rsidRDefault="004F6D81">
            <w:r w:rsidRPr="00111BBC">
              <w:rPr>
                <w14:textOutline w14:w="12700" w14:cap="flat" w14:cmpd="sng" w14:algn="ctr">
                  <w14:noFill/>
                  <w14:prstDash w14:val="solid"/>
                  <w14:miter w14:lim="400000"/>
                </w14:textOutline>
              </w:rPr>
              <w:t>Конфиденциальность владения в отношении собственников бизнеса ТНК, правовые механизмы защиты информации о бенефициарах в МЧП, действие банковской и адвокатской тайны в трансграничных операциях. Правовая помощь государств и обмен информацией по запросу государственных органов.</w:t>
            </w: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1DADE" w14:textId="77777777" w:rsidR="00882A51" w:rsidRPr="00111BBC" w:rsidRDefault="004F6D81">
            <w:pPr>
              <w:jc w:val="both"/>
            </w:pPr>
            <w:r w:rsidRPr="00111BBC">
              <w:t xml:space="preserve">Работа с учебной литературой. </w:t>
            </w:r>
          </w:p>
          <w:p w14:paraId="2BF65895" w14:textId="77777777" w:rsidR="00882A51" w:rsidRPr="00111BBC" w:rsidRDefault="004F6D81">
            <w:r w:rsidRPr="00111BBC">
              <w:t xml:space="preserve">Изучение нормативных правовых актов и судебной практики с использованием Справочно-правовой системой. </w:t>
            </w:r>
          </w:p>
          <w:p w14:paraId="24B10F1E" w14:textId="77777777" w:rsidR="00882A51" w:rsidRPr="00111BBC" w:rsidRDefault="004F6D81">
            <w:pPr>
              <w:jc w:val="both"/>
            </w:pPr>
            <w:r w:rsidRPr="00111BBC">
              <w:t>Решение ситуационных задач, анализ конкретной ситуации.</w:t>
            </w:r>
          </w:p>
        </w:tc>
      </w:tr>
      <w:tr w:rsidR="00882A51" w:rsidRPr="00111BBC" w14:paraId="2A1280EF" w14:textId="77777777" w:rsidTr="00F85409">
        <w:trPr>
          <w:trHeight w:val="4081"/>
        </w:trPr>
        <w:tc>
          <w:tcPr>
            <w:tcW w:w="2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174BF1" w14:textId="77777777" w:rsidR="00882A51" w:rsidRPr="00111BBC" w:rsidRDefault="004F6D81">
            <w:r w:rsidRPr="00111BBC">
              <w:rPr>
                <w14:textOutline w14:w="12700" w14:cap="flat" w14:cmpd="sng" w14:algn="ctr">
                  <w14:noFill/>
                  <w14:prstDash w14:val="solid"/>
                  <w14:miter w14:lim="400000"/>
                </w14:textOutline>
              </w:rPr>
              <w:lastRenderedPageBreak/>
              <w:t>Тема № 4. Конфликт интересов в транснациональных корпорациях: правовые подходы к регулированию</w:t>
            </w:r>
          </w:p>
        </w:tc>
        <w:tc>
          <w:tcPr>
            <w:tcW w:w="60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92B99" w14:textId="77777777" w:rsidR="00882A51" w:rsidRPr="00111BBC" w:rsidRDefault="004F6D81">
            <w:r w:rsidRPr="00111BBC">
              <w:rPr>
                <w14:textOutline w14:w="12700" w14:cap="flat" w14:cmpd="sng" w14:algn="ctr">
                  <w14:noFill/>
                  <w14:prstDash w14:val="solid"/>
                  <w14:miter w14:lim="400000"/>
                </w14:textOutline>
              </w:rPr>
              <w:t>Субъекты корпоративного управления. Понятие «</w:t>
            </w:r>
            <w:proofErr w:type="spellStart"/>
            <w:r w:rsidRPr="00111BBC">
              <w:rPr>
                <w14:textOutline w14:w="12700" w14:cap="flat" w14:cmpd="sng" w14:algn="ctr">
                  <w14:noFill/>
                  <w14:prstDash w14:val="solid"/>
                  <w14:miter w14:lim="400000"/>
                </w14:textOutline>
              </w:rPr>
              <w:t>стейкхолдеров</w:t>
            </w:r>
            <w:proofErr w:type="spellEnd"/>
            <w:r w:rsidRPr="00111BBC">
              <w:rPr>
                <w14:textOutline w14:w="12700" w14:cap="flat" w14:cmpd="sng" w14:algn="ctr">
                  <w14:noFill/>
                  <w14:prstDash w14:val="solid"/>
                  <w14:miter w14:lim="400000"/>
                </w14:textOutline>
              </w:rPr>
              <w:t xml:space="preserve">». Мажоритарная и миноритарная доля участия в ТНК: понятие и правовые особенности владения. Конфликт интересов и корпоративный конфликт. Применение агентской теории фирмы к правовому регулированию конфликта интересов. Подходы зарубежного права к регулированию при обеспечении прав акционеров. Правовые средства обеспечения баланса интересов мажоритарных и миноритарных акционеров. Правовые средства обеспечения баланса интересов акционеров и менеджмента (исполнительных органов корпорации). Правовые средства обеспечения баланса интересов ТНК и работников. Правовые средства обеспечения баланса интересов ТНК и внешних </w:t>
            </w:r>
            <w:proofErr w:type="spellStart"/>
            <w:r w:rsidRPr="00111BBC">
              <w:rPr>
                <w14:textOutline w14:w="12700" w14:cap="flat" w14:cmpd="sng" w14:algn="ctr">
                  <w14:noFill/>
                  <w14:prstDash w14:val="solid"/>
                  <w14:miter w14:lim="400000"/>
                </w14:textOutline>
              </w:rPr>
              <w:t>стейкхолдеров</w:t>
            </w:r>
            <w:proofErr w:type="spellEnd"/>
            <w:r w:rsidRPr="00111BBC">
              <w:rPr>
                <w14:textOutline w14:w="12700" w14:cap="flat" w14:cmpd="sng" w14:algn="ctr">
                  <w14:noFill/>
                  <w14:prstDash w14:val="solid"/>
                  <w14:miter w14:lim="400000"/>
                </w14:textOutline>
              </w:rPr>
              <w:t xml:space="preserve">. Феномен институциональных инвесторов в корпоративном управлении. Инвестиционный </w:t>
            </w:r>
            <w:proofErr w:type="spellStart"/>
            <w:r w:rsidRPr="00111BBC">
              <w:rPr>
                <w14:textOutline w14:w="12700" w14:cap="flat" w14:cmpd="sng" w14:algn="ctr">
                  <w14:noFill/>
                  <w14:prstDash w14:val="solid"/>
                  <w14:miter w14:lim="400000"/>
                </w14:textOutline>
              </w:rPr>
              <w:t>активизм</w:t>
            </w:r>
            <w:proofErr w:type="spellEnd"/>
            <w:r w:rsidRPr="00111BBC">
              <w:rPr>
                <w14:textOutline w14:w="12700" w14:cap="flat" w14:cmpd="sng" w14:algn="ctr">
                  <w14:noFill/>
                  <w14:prstDash w14:val="solid"/>
                  <w14:miter w14:lim="400000"/>
                </w14:textOutline>
              </w:rPr>
              <w:t xml:space="preserve"> и его влияние на развитие правового регулирования корпоративных отношений.</w:t>
            </w: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A7E9F" w14:textId="77777777" w:rsidR="00882A51" w:rsidRPr="00111BBC" w:rsidRDefault="004F6D81">
            <w:pPr>
              <w:jc w:val="both"/>
            </w:pPr>
            <w:r w:rsidRPr="00111BBC">
              <w:t xml:space="preserve">Работа с учебной литературой. </w:t>
            </w:r>
          </w:p>
          <w:p w14:paraId="71F88548" w14:textId="77777777" w:rsidR="00882A51" w:rsidRPr="00111BBC" w:rsidRDefault="004F6D81">
            <w:pPr>
              <w:jc w:val="both"/>
            </w:pPr>
            <w:r w:rsidRPr="00111BBC">
              <w:t xml:space="preserve">Изучение нормативных правовых актов и судебной практики с использованием Справочно-правовой системой. </w:t>
            </w:r>
          </w:p>
          <w:p w14:paraId="661E0E2B" w14:textId="77777777" w:rsidR="00882A51" w:rsidRPr="00111BBC" w:rsidRDefault="004F6D81">
            <w:pPr>
              <w:jc w:val="both"/>
            </w:pPr>
            <w:r w:rsidRPr="00111BBC">
              <w:t>Решение ситуационных задач, анализ конкретной ситуации.</w:t>
            </w:r>
          </w:p>
        </w:tc>
      </w:tr>
      <w:tr w:rsidR="00882A51" w:rsidRPr="00111BBC" w14:paraId="4F27ADA4" w14:textId="77777777" w:rsidTr="00F85409">
        <w:trPr>
          <w:trHeight w:val="3841"/>
        </w:trPr>
        <w:tc>
          <w:tcPr>
            <w:tcW w:w="2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90739" w14:textId="77777777" w:rsidR="00882A51" w:rsidRPr="00111BBC" w:rsidRDefault="004F6D81">
            <w:r w:rsidRPr="00111BBC">
              <w:rPr>
                <w14:textOutline w14:w="12700" w14:cap="flat" w14:cmpd="sng" w14:algn="ctr">
                  <w14:noFill/>
                  <w14:prstDash w14:val="solid"/>
                  <w14:miter w14:lim="400000"/>
                </w14:textOutline>
              </w:rPr>
              <w:t>Тема № 5. Правовое обеспечение трансграничных сделок, связанных с участием в ТНК</w:t>
            </w:r>
          </w:p>
        </w:tc>
        <w:tc>
          <w:tcPr>
            <w:tcW w:w="60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6EA99" w14:textId="77777777" w:rsidR="00882A51" w:rsidRPr="00111BBC" w:rsidRDefault="004F6D81">
            <w:pPr>
              <w:tabs>
                <w:tab w:val="left" w:pos="32"/>
                <w:tab w:val="left" w:pos="315"/>
              </w:tabs>
            </w:pPr>
            <w:r w:rsidRPr="00111BBC">
              <w:rPr>
                <w14:textOutline w14:w="12700" w14:cap="flat" w14:cmpd="sng" w14:algn="ctr">
                  <w14:noFill/>
                  <w14:prstDash w14:val="solid"/>
                  <w14:miter w14:lim="400000"/>
                </w14:textOutline>
              </w:rPr>
              <w:t>Понятие контроля в корпоративном праве и в публичном праве. Виды и правовые особенности сделок, связанных с участием в ТНК. Правовое регулирование сделок по переходу контроля в практике международных корпораций. Гарантии обеспечения баланса интересов в сделках по слиянию и приобретению в англо-саксонском праве. Правовое сопровождение трансграничных сделок купли-продажи акций. Определение применимого права. Правовое сопровождение создания трансграничных совместных предприятий. Соглашение акционеров в сравнительно-правовой перспективе: сущность, правовая природа, сфера применения, последствия нарушения. Определение применимого права. Трансграничная реорганизация и трансграничная мобильность ТНК. ТНК и публичный рынок ценных бумаг. Основные подходы к правовому регулированию публичных компаний в зарубежных странах.</w:t>
            </w: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2E811" w14:textId="77777777" w:rsidR="00882A51" w:rsidRPr="00111BBC" w:rsidRDefault="004F6D81">
            <w:pPr>
              <w:jc w:val="both"/>
            </w:pPr>
            <w:r w:rsidRPr="00111BBC">
              <w:t xml:space="preserve">Работа с учебной литературой. </w:t>
            </w:r>
          </w:p>
          <w:p w14:paraId="382DB103" w14:textId="77777777" w:rsidR="00882A51" w:rsidRPr="00111BBC" w:rsidRDefault="004F6D81">
            <w:pPr>
              <w:jc w:val="both"/>
            </w:pPr>
            <w:r w:rsidRPr="00111BBC">
              <w:t xml:space="preserve">Изучение нормативных правовых актов и судебной практики с использованием Справочно-правовой системой. </w:t>
            </w:r>
          </w:p>
          <w:p w14:paraId="4BEC9BF4" w14:textId="77777777" w:rsidR="00882A51" w:rsidRPr="00111BBC" w:rsidRDefault="004F6D81">
            <w:pPr>
              <w:jc w:val="both"/>
            </w:pPr>
            <w:r w:rsidRPr="00111BBC">
              <w:t>Решение ситуационных задач, анализ конкретной ситуации.</w:t>
            </w:r>
          </w:p>
        </w:tc>
      </w:tr>
      <w:tr w:rsidR="00882A51" w:rsidRPr="00111BBC" w14:paraId="37429FB9" w14:textId="77777777" w:rsidTr="00F85409">
        <w:trPr>
          <w:trHeight w:val="14"/>
        </w:trPr>
        <w:tc>
          <w:tcPr>
            <w:tcW w:w="2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D49CA" w14:textId="77777777" w:rsidR="00882A51" w:rsidRPr="00111BBC" w:rsidRDefault="004F6D81">
            <w:r w:rsidRPr="00111BBC">
              <w:rPr>
                <w14:textOutline w14:w="12700" w14:cap="flat" w14:cmpd="sng" w14:algn="ctr">
                  <w14:noFill/>
                  <w14:prstDash w14:val="solid"/>
                  <w14:miter w14:lim="400000"/>
                </w14:textOutline>
              </w:rPr>
              <w:t>Тема № 6. Ответственность транснациональных корпораций. Разрешение споров</w:t>
            </w:r>
          </w:p>
        </w:tc>
        <w:tc>
          <w:tcPr>
            <w:tcW w:w="60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44A2BA" w14:textId="77777777" w:rsidR="00882A51" w:rsidRPr="00111BBC" w:rsidRDefault="004F6D81">
            <w:pPr>
              <w:rPr>
                <w14:textOutline w14:w="12700" w14:cap="flat" w14:cmpd="sng" w14:algn="ctr">
                  <w14:noFill/>
                  <w14:prstDash w14:val="solid"/>
                  <w14:miter w14:lim="400000"/>
                </w14:textOutline>
              </w:rPr>
            </w:pPr>
            <w:r w:rsidRPr="00111BBC">
              <w:rPr>
                <w14:textOutline w14:w="12700" w14:cap="flat" w14:cmpd="sng" w14:algn="ctr">
                  <w14:noFill/>
                  <w14:prstDash w14:val="solid"/>
                  <w14:miter w14:lim="400000"/>
                </w14:textOutline>
              </w:rPr>
              <w:t xml:space="preserve">Корпоративная ответственность: понятие и сущность. Особенности ответственности в международном корпоративном праве. Исторические аспекты правового закрепления ограниченной ответственности корпораций. Перспективы развития правового регулирования и основные модели ответственности международных корпоративных групп. «Снятие корпоративной вуали» для международных корпоративных групп: доктрина и практика применения. Доктрина единого предприятия, доктрина должной заботы и их реализация на практике. Случаи отступления от принципа ограниченной ответственности участников корпораций в российском праве. Привлечение к ответственности бенефициаров и контролирующих лиц. </w:t>
            </w:r>
          </w:p>
          <w:p w14:paraId="062372F8" w14:textId="77777777" w:rsidR="00882A51" w:rsidRPr="00111BBC" w:rsidRDefault="004F6D81">
            <w:r w:rsidRPr="00111BBC">
              <w:rPr>
                <w14:textOutline w14:w="12700" w14:cap="flat" w14:cmpd="sng" w14:algn="ctr">
                  <w14:noFill/>
                  <w14:prstDash w14:val="solid"/>
                  <w14:miter w14:lim="400000"/>
                </w14:textOutline>
              </w:rPr>
              <w:lastRenderedPageBreak/>
              <w:t xml:space="preserve">Распределение рисков и юридической ответственности внутри ТНК. Юридические механизмы, обеспечивающие уход основной структуры ТНК от юрисдикции страны места совершения правонарушения. Минимизация убытков в рамках звена ТНК. Тенденции развития судебной практики разрешения трансграничных споров с участием международных корпораций. Корпоративная социальная ответственность. Корпорации в условиях «устойчивого развития». Альтернативные способы разрешения корпоративных споров. </w:t>
            </w:r>
            <w:proofErr w:type="spellStart"/>
            <w:r w:rsidRPr="00111BBC">
              <w:rPr>
                <w14:textOutline w14:w="12700" w14:cap="flat" w14:cmpd="sng" w14:algn="ctr">
                  <w14:noFill/>
                  <w14:prstDash w14:val="solid"/>
                  <w14:miter w14:lim="400000"/>
                </w14:textOutline>
              </w:rPr>
              <w:t>Арбитрабельность</w:t>
            </w:r>
            <w:proofErr w:type="spellEnd"/>
            <w:r w:rsidRPr="00111BBC">
              <w:rPr>
                <w14:textOutline w14:w="12700" w14:cap="flat" w14:cmpd="sng" w14:algn="ctr">
                  <w14:noFill/>
                  <w14:prstDash w14:val="solid"/>
                  <w14:miter w14:lim="400000"/>
                </w14:textOutline>
              </w:rPr>
              <w:t xml:space="preserve"> корпоративных споров. Проблема </w:t>
            </w:r>
            <w:proofErr w:type="spellStart"/>
            <w:r w:rsidRPr="00111BBC">
              <w:rPr>
                <w14:textOutline w14:w="12700" w14:cap="flat" w14:cmpd="sng" w14:algn="ctr">
                  <w14:noFill/>
                  <w14:prstDash w14:val="solid"/>
                  <w14:miter w14:lim="400000"/>
                </w14:textOutline>
              </w:rPr>
              <w:t>арбитрабельности</w:t>
            </w:r>
            <w:proofErr w:type="spellEnd"/>
            <w:r w:rsidRPr="00111BBC">
              <w:rPr>
                <w14:textOutline w14:w="12700" w14:cap="flat" w14:cmpd="sng" w14:algn="ctr">
                  <w14:noFill/>
                  <w14:prstDash w14:val="solid"/>
                  <w14:miter w14:lim="400000"/>
                </w14:textOutline>
              </w:rPr>
              <w:t xml:space="preserve"> корпоративных споров в российском праве. Включение арбитражных оговорок в корпоративные документы.</w:t>
            </w: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E4CD1" w14:textId="77777777" w:rsidR="00882A51" w:rsidRPr="00111BBC" w:rsidRDefault="004F6D81">
            <w:pPr>
              <w:jc w:val="both"/>
            </w:pPr>
            <w:r w:rsidRPr="00111BBC">
              <w:lastRenderedPageBreak/>
              <w:t xml:space="preserve">Работа с учебной литературой. </w:t>
            </w:r>
          </w:p>
          <w:p w14:paraId="6ED5B4A8" w14:textId="77777777" w:rsidR="00882A51" w:rsidRPr="00111BBC" w:rsidRDefault="004F6D81">
            <w:pPr>
              <w:jc w:val="both"/>
            </w:pPr>
            <w:r w:rsidRPr="00111BBC">
              <w:t xml:space="preserve">Изучение нормативных правовых актов и судебной практики с использованием Справочно-правовой системой. </w:t>
            </w:r>
          </w:p>
          <w:p w14:paraId="17807CDB" w14:textId="77777777" w:rsidR="00882A51" w:rsidRPr="00111BBC" w:rsidRDefault="004F6D81">
            <w:pPr>
              <w:jc w:val="both"/>
            </w:pPr>
            <w:proofErr w:type="spellStart"/>
            <w:r w:rsidRPr="00111BBC">
              <w:t>Подготовкак</w:t>
            </w:r>
            <w:proofErr w:type="spellEnd"/>
            <w:r w:rsidRPr="00111BBC">
              <w:t xml:space="preserve"> тестированию и решению ситуационных задач.</w:t>
            </w:r>
          </w:p>
        </w:tc>
      </w:tr>
    </w:tbl>
    <w:p w14:paraId="11F63E99" w14:textId="77777777" w:rsidR="00882A51" w:rsidRDefault="00882A51">
      <w:pPr>
        <w:widowControl w:val="0"/>
        <w:jc w:val="both"/>
        <w:rPr>
          <w:b/>
          <w:bCs/>
          <w:sz w:val="28"/>
          <w:szCs w:val="28"/>
        </w:rPr>
      </w:pPr>
    </w:p>
    <w:p w14:paraId="2ECC2483" w14:textId="77777777" w:rsidR="00882A51" w:rsidRDefault="004F6D81">
      <w:pPr>
        <w:pStyle w:val="10"/>
        <w:spacing w:before="0" w:after="0"/>
        <w:ind w:firstLine="709"/>
        <w:jc w:val="both"/>
        <w:rPr>
          <w:rFonts w:ascii="Times New Roman" w:eastAsia="Times New Roman" w:hAnsi="Times New Roman" w:cs="Times New Roman"/>
          <w:color w:val="000000"/>
          <w:u w:color="000000"/>
        </w:rPr>
      </w:pPr>
      <w:r>
        <w:rPr>
          <w:rFonts w:ascii="Times New Roman" w:hAnsi="Times New Roman"/>
          <w:color w:val="000000"/>
          <w:u w:color="000000"/>
        </w:rPr>
        <w:t>6.2 Перечень вопросов, заданий, тем для подготовки к текущему контролю</w:t>
      </w:r>
    </w:p>
    <w:p w14:paraId="68A18084" w14:textId="77777777" w:rsidR="00882A51" w:rsidRDefault="004F6D81">
      <w:pPr>
        <w:pStyle w:val="11"/>
        <w:spacing w:before="0" w:after="0" w:line="276" w:lineRule="auto"/>
        <w:ind w:firstLine="709"/>
        <w:jc w:val="both"/>
        <w:rPr>
          <w:sz w:val="28"/>
          <w:szCs w:val="28"/>
        </w:rPr>
      </w:pPr>
      <w:r>
        <w:rPr>
          <w:sz w:val="28"/>
          <w:szCs w:val="28"/>
        </w:rPr>
        <w:t>В рамках дисциплины студенты выполняют контрольную работу. Контрольная работа охватывает основной материал дисциплины.</w:t>
      </w:r>
    </w:p>
    <w:p w14:paraId="16CC3A5F" w14:textId="77777777" w:rsidR="00882A51" w:rsidRDefault="00882A51">
      <w:pPr>
        <w:pStyle w:val="11"/>
        <w:spacing w:before="0" w:after="0" w:line="276" w:lineRule="auto"/>
        <w:ind w:firstLine="709"/>
        <w:jc w:val="both"/>
        <w:rPr>
          <w:sz w:val="28"/>
          <w:szCs w:val="28"/>
        </w:rPr>
      </w:pPr>
    </w:p>
    <w:p w14:paraId="33E81000" w14:textId="77777777" w:rsidR="00882A51" w:rsidRDefault="004F6D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284"/>
        <w:jc w:val="center"/>
        <w:rPr>
          <w:sz w:val="28"/>
          <w:szCs w:val="28"/>
        </w:rPr>
      </w:pPr>
      <w:r>
        <w:rPr>
          <w:b/>
          <w:bCs/>
          <w:sz w:val="28"/>
          <w:szCs w:val="28"/>
        </w:rPr>
        <w:t>Примерный перечень вопросов для выполнения контрольной работы</w:t>
      </w:r>
    </w:p>
    <w:p w14:paraId="68BAA065" w14:textId="77777777" w:rsidR="00882A51" w:rsidRDefault="004F6D81">
      <w:pPr>
        <w:widowControl w:val="0"/>
        <w:numPr>
          <w:ilvl w:val="0"/>
          <w:numId w:val="2"/>
        </w:numPr>
        <w:spacing w:line="276" w:lineRule="auto"/>
        <w:jc w:val="both"/>
        <w:rPr>
          <w:sz w:val="28"/>
          <w:szCs w:val="28"/>
        </w:rPr>
      </w:pPr>
      <w:r>
        <w:rPr>
          <w:sz w:val="28"/>
          <w:szCs w:val="28"/>
        </w:rPr>
        <w:t xml:space="preserve">История зарождения транснациональных корпораций и современное развитие ТНК и сетевых бизнес-структур. </w:t>
      </w:r>
    </w:p>
    <w:p w14:paraId="5AA83F12" w14:textId="77777777" w:rsidR="00882A51" w:rsidRDefault="004F6D81">
      <w:pPr>
        <w:widowControl w:val="0"/>
        <w:numPr>
          <w:ilvl w:val="0"/>
          <w:numId w:val="2"/>
        </w:numPr>
        <w:spacing w:line="276" w:lineRule="auto"/>
        <w:jc w:val="both"/>
        <w:rPr>
          <w:sz w:val="28"/>
          <w:szCs w:val="28"/>
        </w:rPr>
      </w:pPr>
      <w:r>
        <w:rPr>
          <w:sz w:val="28"/>
          <w:szCs w:val="28"/>
        </w:rPr>
        <w:t xml:space="preserve">Понятие группы компаний и ее отличия от ТНК. </w:t>
      </w:r>
    </w:p>
    <w:p w14:paraId="03888376" w14:textId="77777777" w:rsidR="00882A51" w:rsidRDefault="004F6D81">
      <w:pPr>
        <w:widowControl w:val="0"/>
        <w:numPr>
          <w:ilvl w:val="0"/>
          <w:numId w:val="2"/>
        </w:numPr>
        <w:spacing w:line="276" w:lineRule="auto"/>
        <w:jc w:val="both"/>
        <w:rPr>
          <w:sz w:val="28"/>
          <w:szCs w:val="28"/>
        </w:rPr>
      </w:pPr>
      <w:r>
        <w:rPr>
          <w:sz w:val="28"/>
          <w:szCs w:val="28"/>
        </w:rPr>
        <w:t xml:space="preserve">Вертикальная и горизонтальная интеграция бизнеса. </w:t>
      </w:r>
    </w:p>
    <w:p w14:paraId="27280B41" w14:textId="77777777" w:rsidR="00882A51" w:rsidRDefault="004F6D81">
      <w:pPr>
        <w:widowControl w:val="0"/>
        <w:numPr>
          <w:ilvl w:val="0"/>
          <w:numId w:val="2"/>
        </w:numPr>
        <w:spacing w:line="276" w:lineRule="auto"/>
        <w:jc w:val="both"/>
        <w:rPr>
          <w:sz w:val="28"/>
          <w:szCs w:val="28"/>
        </w:rPr>
      </w:pPr>
      <w:r>
        <w:rPr>
          <w:sz w:val="28"/>
          <w:szCs w:val="28"/>
        </w:rPr>
        <w:t xml:space="preserve">Кодекс поведения для ТНК, разработанный ЭКОСОС. </w:t>
      </w:r>
    </w:p>
    <w:p w14:paraId="464477BB" w14:textId="77777777" w:rsidR="00882A51" w:rsidRDefault="004F6D81">
      <w:pPr>
        <w:widowControl w:val="0"/>
        <w:numPr>
          <w:ilvl w:val="0"/>
          <w:numId w:val="2"/>
        </w:numPr>
        <w:spacing w:line="276" w:lineRule="auto"/>
        <w:jc w:val="both"/>
        <w:rPr>
          <w:sz w:val="28"/>
          <w:szCs w:val="28"/>
        </w:rPr>
      </w:pPr>
      <w:r>
        <w:rPr>
          <w:sz w:val="28"/>
          <w:szCs w:val="28"/>
        </w:rPr>
        <w:t xml:space="preserve">Роль ОЭСР в международном наблюдении за деятельностью ТНК. </w:t>
      </w:r>
    </w:p>
    <w:p w14:paraId="4BB226D6" w14:textId="77777777" w:rsidR="00882A51" w:rsidRDefault="004F6D81">
      <w:pPr>
        <w:widowControl w:val="0"/>
        <w:numPr>
          <w:ilvl w:val="0"/>
          <w:numId w:val="2"/>
        </w:numPr>
        <w:spacing w:line="276" w:lineRule="auto"/>
        <w:jc w:val="both"/>
        <w:rPr>
          <w:sz w:val="28"/>
          <w:szCs w:val="28"/>
        </w:rPr>
      </w:pPr>
      <w:r>
        <w:rPr>
          <w:sz w:val="28"/>
          <w:szCs w:val="28"/>
        </w:rPr>
        <w:t xml:space="preserve">Обособленная </w:t>
      </w:r>
      <w:proofErr w:type="spellStart"/>
      <w:r>
        <w:rPr>
          <w:sz w:val="28"/>
          <w:szCs w:val="28"/>
        </w:rPr>
        <w:t>правосубъектность</w:t>
      </w:r>
      <w:proofErr w:type="spellEnd"/>
      <w:r>
        <w:rPr>
          <w:sz w:val="28"/>
          <w:szCs w:val="28"/>
        </w:rPr>
        <w:t xml:space="preserve"> юридических звеньев транснациональных корпораций. </w:t>
      </w:r>
    </w:p>
    <w:p w14:paraId="0C88BAC9" w14:textId="77777777" w:rsidR="00882A51" w:rsidRDefault="004F6D81">
      <w:pPr>
        <w:widowControl w:val="0"/>
        <w:numPr>
          <w:ilvl w:val="0"/>
          <w:numId w:val="2"/>
        </w:numPr>
        <w:spacing w:line="276" w:lineRule="auto"/>
        <w:jc w:val="both"/>
        <w:rPr>
          <w:sz w:val="28"/>
          <w:szCs w:val="28"/>
        </w:rPr>
      </w:pPr>
      <w:r>
        <w:rPr>
          <w:sz w:val="28"/>
          <w:szCs w:val="28"/>
        </w:rPr>
        <w:t xml:space="preserve">Распределение рисков и юридической ответственности внутри ТНК. </w:t>
      </w:r>
    </w:p>
    <w:p w14:paraId="747258BB" w14:textId="77777777" w:rsidR="00882A51" w:rsidRDefault="004F6D81">
      <w:pPr>
        <w:widowControl w:val="0"/>
        <w:numPr>
          <w:ilvl w:val="0"/>
          <w:numId w:val="2"/>
        </w:numPr>
        <w:spacing w:line="276" w:lineRule="auto"/>
        <w:jc w:val="both"/>
        <w:rPr>
          <w:sz w:val="28"/>
          <w:szCs w:val="28"/>
        </w:rPr>
      </w:pPr>
      <w:r>
        <w:rPr>
          <w:sz w:val="28"/>
          <w:szCs w:val="28"/>
        </w:rPr>
        <w:t xml:space="preserve">Юридические механизмы МЧП, обеспечивающие уход основной структуры ТНК от юрисдикции страны места совершения правонарушения. </w:t>
      </w:r>
    </w:p>
    <w:p w14:paraId="61C2E21C" w14:textId="77777777" w:rsidR="00882A51" w:rsidRDefault="004F6D81">
      <w:pPr>
        <w:widowControl w:val="0"/>
        <w:numPr>
          <w:ilvl w:val="0"/>
          <w:numId w:val="2"/>
        </w:numPr>
        <w:spacing w:line="276" w:lineRule="auto"/>
        <w:jc w:val="both"/>
        <w:rPr>
          <w:sz w:val="28"/>
          <w:szCs w:val="28"/>
        </w:rPr>
      </w:pPr>
      <w:r>
        <w:rPr>
          <w:sz w:val="28"/>
          <w:szCs w:val="28"/>
        </w:rPr>
        <w:t xml:space="preserve">Минимизация убытков в рамках звена ТНК. </w:t>
      </w:r>
    </w:p>
    <w:p w14:paraId="0C6946D5" w14:textId="77777777" w:rsidR="00882A51" w:rsidRDefault="004F6D81">
      <w:pPr>
        <w:widowControl w:val="0"/>
        <w:numPr>
          <w:ilvl w:val="0"/>
          <w:numId w:val="2"/>
        </w:numPr>
        <w:spacing w:line="276" w:lineRule="auto"/>
        <w:jc w:val="both"/>
        <w:rPr>
          <w:sz w:val="28"/>
          <w:szCs w:val="28"/>
        </w:rPr>
      </w:pPr>
      <w:r>
        <w:rPr>
          <w:sz w:val="28"/>
          <w:szCs w:val="28"/>
        </w:rPr>
        <w:t xml:space="preserve">Возможности и перспективы противостояния государств и ТНК. </w:t>
      </w:r>
    </w:p>
    <w:p w14:paraId="3DCF1A1E" w14:textId="77777777" w:rsidR="00882A51" w:rsidRDefault="004F6D81">
      <w:pPr>
        <w:widowControl w:val="0"/>
        <w:numPr>
          <w:ilvl w:val="0"/>
          <w:numId w:val="2"/>
        </w:numPr>
        <w:spacing w:line="276" w:lineRule="auto"/>
        <w:jc w:val="both"/>
        <w:rPr>
          <w:sz w:val="28"/>
          <w:szCs w:val="28"/>
        </w:rPr>
      </w:pPr>
      <w:r>
        <w:rPr>
          <w:sz w:val="28"/>
          <w:szCs w:val="28"/>
        </w:rPr>
        <w:t xml:space="preserve">Планы регулирования деятельности ТНК. </w:t>
      </w:r>
    </w:p>
    <w:p w14:paraId="4D29C857" w14:textId="77777777" w:rsidR="00882A51" w:rsidRDefault="004F6D81">
      <w:pPr>
        <w:widowControl w:val="0"/>
        <w:numPr>
          <w:ilvl w:val="0"/>
          <w:numId w:val="2"/>
        </w:numPr>
        <w:spacing w:line="276" w:lineRule="auto"/>
        <w:jc w:val="both"/>
        <w:rPr>
          <w:sz w:val="28"/>
          <w:szCs w:val="28"/>
        </w:rPr>
      </w:pPr>
      <w:r>
        <w:rPr>
          <w:sz w:val="28"/>
          <w:szCs w:val="28"/>
        </w:rPr>
        <w:t xml:space="preserve">Возможность наложения санкций на национальную компанию для ограничения деятельности аффилированного с ней юридического лица за рубежом, функционирующих в рамках ТНК. </w:t>
      </w:r>
    </w:p>
    <w:p w14:paraId="56F78A78" w14:textId="77777777" w:rsidR="00882A51" w:rsidRDefault="004F6D81">
      <w:pPr>
        <w:widowControl w:val="0"/>
        <w:numPr>
          <w:ilvl w:val="0"/>
          <w:numId w:val="2"/>
        </w:numPr>
        <w:spacing w:line="276" w:lineRule="auto"/>
        <w:jc w:val="both"/>
        <w:rPr>
          <w:sz w:val="28"/>
          <w:szCs w:val="28"/>
        </w:rPr>
      </w:pPr>
      <w:r>
        <w:rPr>
          <w:sz w:val="28"/>
          <w:szCs w:val="28"/>
        </w:rPr>
        <w:t xml:space="preserve">Конфиденциальность владения в отношении собственников бизнеса ТНК, правовые механизмы защиты информации о бенефициарах в МЧП, действие банковской и адвокатской тайны в трансграничных операциях. </w:t>
      </w:r>
    </w:p>
    <w:p w14:paraId="718807C4" w14:textId="77777777" w:rsidR="00882A51" w:rsidRDefault="004F6D81">
      <w:pPr>
        <w:widowControl w:val="0"/>
        <w:numPr>
          <w:ilvl w:val="0"/>
          <w:numId w:val="2"/>
        </w:numPr>
        <w:spacing w:line="276" w:lineRule="auto"/>
        <w:jc w:val="both"/>
        <w:rPr>
          <w:sz w:val="28"/>
          <w:szCs w:val="28"/>
        </w:rPr>
      </w:pPr>
      <w:r>
        <w:rPr>
          <w:sz w:val="28"/>
          <w:szCs w:val="28"/>
        </w:rPr>
        <w:lastRenderedPageBreak/>
        <w:t xml:space="preserve">Правовая помощь государств и обмен информацией по запросу государственных органов. </w:t>
      </w:r>
    </w:p>
    <w:p w14:paraId="0A9ED2CE" w14:textId="77777777" w:rsidR="00882A51" w:rsidRDefault="00882A51">
      <w:pPr>
        <w:pStyle w:val="11"/>
        <w:spacing w:before="0" w:after="0" w:line="276" w:lineRule="auto"/>
        <w:jc w:val="both"/>
        <w:rPr>
          <w:b/>
          <w:bCs/>
          <w:sz w:val="28"/>
          <w:szCs w:val="28"/>
        </w:rPr>
      </w:pPr>
    </w:p>
    <w:p w14:paraId="0A09F232" w14:textId="77777777" w:rsidR="00882A51" w:rsidRDefault="004F6D81">
      <w:pPr>
        <w:pStyle w:val="11"/>
        <w:spacing w:before="0" w:after="0" w:line="276" w:lineRule="auto"/>
        <w:jc w:val="both"/>
        <w:rPr>
          <w:b/>
          <w:bCs/>
          <w:sz w:val="28"/>
          <w:szCs w:val="28"/>
        </w:rPr>
      </w:pPr>
      <w:r>
        <w:rPr>
          <w:b/>
          <w:bCs/>
          <w:sz w:val="28"/>
          <w:szCs w:val="28"/>
        </w:rPr>
        <w:t>Пример кейса для малой группы:</w:t>
      </w:r>
    </w:p>
    <w:p w14:paraId="3A9D14F9" w14:textId="77777777" w:rsidR="00882A51" w:rsidRDefault="004F6D81">
      <w:pPr>
        <w:spacing w:line="276" w:lineRule="auto"/>
        <w:jc w:val="both"/>
        <w:rPr>
          <w:sz w:val="28"/>
          <w:szCs w:val="28"/>
        </w:rPr>
      </w:pPr>
      <w:r>
        <w:rPr>
          <w:sz w:val="28"/>
          <w:szCs w:val="28"/>
        </w:rPr>
        <w:t>Подготовьтесь к обсуждению дискуссионного вопроса о правовой природе международного коммерческого арбитража. Обоснуйте концепцию, которая наиболее полно позволяет понять и раскрыть явление «международный коммерческий арбитраж». Сопоставьте понятия «арбитраж», «международный коммерческий арбитраж», «третейский суд», «арбитражный суд» и выявите отличия между ними.</w:t>
      </w:r>
    </w:p>
    <w:p w14:paraId="373A5FC3" w14:textId="77777777" w:rsidR="00882A51" w:rsidRDefault="00882A51">
      <w:pPr>
        <w:spacing w:line="276" w:lineRule="auto"/>
        <w:jc w:val="both"/>
        <w:rPr>
          <w:b/>
          <w:bCs/>
          <w:sz w:val="28"/>
          <w:szCs w:val="28"/>
        </w:rPr>
      </w:pPr>
    </w:p>
    <w:p w14:paraId="5578845F" w14:textId="77777777" w:rsidR="00882A51" w:rsidRDefault="004F6D81">
      <w:pPr>
        <w:spacing w:line="276" w:lineRule="auto"/>
        <w:jc w:val="both"/>
        <w:rPr>
          <w:b/>
          <w:bCs/>
          <w:sz w:val="28"/>
          <w:szCs w:val="28"/>
        </w:rPr>
      </w:pPr>
      <w:r>
        <w:rPr>
          <w:b/>
          <w:bCs/>
          <w:sz w:val="28"/>
          <w:szCs w:val="28"/>
        </w:rPr>
        <w:t>Примеры тестового задания:</w:t>
      </w:r>
    </w:p>
    <w:p w14:paraId="0B7B03C3" w14:textId="77777777" w:rsidR="00882A51" w:rsidRDefault="004F6D81">
      <w:pPr>
        <w:spacing w:line="276" w:lineRule="auto"/>
        <w:jc w:val="both"/>
        <w:rPr>
          <w:i/>
          <w:iCs/>
          <w:sz w:val="28"/>
          <w:szCs w:val="28"/>
        </w:rPr>
      </w:pPr>
      <w:r>
        <w:rPr>
          <w:i/>
          <w:iCs/>
          <w:sz w:val="28"/>
          <w:szCs w:val="28"/>
        </w:rPr>
        <w:t>1. Международный коммерческий арбитраж — это:</w:t>
      </w:r>
    </w:p>
    <w:p w14:paraId="094BFBC0" w14:textId="77777777" w:rsidR="00882A51" w:rsidRDefault="004F6D81">
      <w:pPr>
        <w:spacing w:line="276" w:lineRule="auto"/>
        <w:jc w:val="both"/>
        <w:rPr>
          <w:sz w:val="28"/>
          <w:szCs w:val="28"/>
        </w:rPr>
      </w:pPr>
      <w:r>
        <w:rPr>
          <w:sz w:val="28"/>
          <w:szCs w:val="28"/>
        </w:rPr>
        <w:t>а) специализированный государственный суд;</w:t>
      </w:r>
    </w:p>
    <w:p w14:paraId="4305B929" w14:textId="77777777" w:rsidR="00882A51" w:rsidRDefault="004F6D81">
      <w:pPr>
        <w:spacing w:line="276" w:lineRule="auto"/>
        <w:jc w:val="both"/>
        <w:rPr>
          <w:sz w:val="28"/>
          <w:szCs w:val="28"/>
        </w:rPr>
      </w:pPr>
      <w:r>
        <w:rPr>
          <w:sz w:val="28"/>
          <w:szCs w:val="28"/>
        </w:rPr>
        <w:t>б) альтернативная форма разрешения споров;</w:t>
      </w:r>
    </w:p>
    <w:p w14:paraId="4D9D2D84" w14:textId="77777777" w:rsidR="00882A51" w:rsidRDefault="004F6D81">
      <w:pPr>
        <w:spacing w:line="276" w:lineRule="auto"/>
        <w:jc w:val="both"/>
        <w:rPr>
          <w:sz w:val="28"/>
          <w:szCs w:val="28"/>
        </w:rPr>
      </w:pPr>
      <w:r>
        <w:rPr>
          <w:sz w:val="28"/>
          <w:szCs w:val="28"/>
        </w:rPr>
        <w:t>в) частная процедура, применяемая по соглашению сторон;</w:t>
      </w:r>
    </w:p>
    <w:p w14:paraId="21E7EFB4" w14:textId="77777777" w:rsidR="00882A51" w:rsidRDefault="004F6D81">
      <w:pPr>
        <w:spacing w:line="276" w:lineRule="auto"/>
        <w:jc w:val="both"/>
        <w:rPr>
          <w:sz w:val="28"/>
          <w:szCs w:val="28"/>
        </w:rPr>
      </w:pPr>
      <w:r>
        <w:rPr>
          <w:sz w:val="28"/>
          <w:szCs w:val="28"/>
        </w:rPr>
        <w:t>г) третейский суд;</w:t>
      </w:r>
    </w:p>
    <w:p w14:paraId="59E3A28F" w14:textId="77777777" w:rsidR="00882A51" w:rsidRDefault="004F6D81">
      <w:pPr>
        <w:spacing w:line="276" w:lineRule="auto"/>
        <w:jc w:val="both"/>
        <w:rPr>
          <w:sz w:val="28"/>
          <w:szCs w:val="28"/>
        </w:rPr>
      </w:pPr>
      <w:r>
        <w:rPr>
          <w:sz w:val="28"/>
          <w:szCs w:val="28"/>
        </w:rPr>
        <w:t>д) лицо или лица, избранные сторонами для разрешения внешнеэкономического спора;</w:t>
      </w:r>
    </w:p>
    <w:p w14:paraId="0CE01D72" w14:textId="77777777" w:rsidR="00882A51" w:rsidRDefault="004F6D81">
      <w:pPr>
        <w:spacing w:line="276" w:lineRule="auto"/>
        <w:jc w:val="both"/>
        <w:rPr>
          <w:sz w:val="28"/>
          <w:szCs w:val="28"/>
        </w:rPr>
      </w:pPr>
      <w:r>
        <w:rPr>
          <w:sz w:val="28"/>
          <w:szCs w:val="28"/>
        </w:rPr>
        <w:t>е) разновидность арбитражных судов.</w:t>
      </w:r>
    </w:p>
    <w:p w14:paraId="0CD65B8F" w14:textId="77777777" w:rsidR="00882A51" w:rsidRDefault="004F6D81">
      <w:pPr>
        <w:spacing w:line="276" w:lineRule="auto"/>
        <w:jc w:val="both"/>
        <w:rPr>
          <w:i/>
          <w:iCs/>
          <w:sz w:val="28"/>
          <w:szCs w:val="28"/>
        </w:rPr>
      </w:pPr>
      <w:r>
        <w:rPr>
          <w:i/>
          <w:iCs/>
          <w:sz w:val="28"/>
          <w:szCs w:val="28"/>
        </w:rPr>
        <w:t>2. К компетенции международного коммерческого арбитража относятся споры:</w:t>
      </w:r>
    </w:p>
    <w:p w14:paraId="168338D2" w14:textId="77777777" w:rsidR="00882A51" w:rsidRDefault="004F6D81">
      <w:pPr>
        <w:spacing w:line="276" w:lineRule="auto"/>
        <w:rPr>
          <w:sz w:val="28"/>
          <w:szCs w:val="28"/>
        </w:rPr>
      </w:pPr>
      <w:r>
        <w:rPr>
          <w:sz w:val="28"/>
          <w:szCs w:val="28"/>
        </w:rPr>
        <w:t>а) возникающие между государствами;</w:t>
      </w:r>
    </w:p>
    <w:p w14:paraId="432788C9" w14:textId="77777777" w:rsidR="00882A51" w:rsidRDefault="004F6D81">
      <w:pPr>
        <w:spacing w:line="276" w:lineRule="auto"/>
        <w:rPr>
          <w:sz w:val="28"/>
          <w:szCs w:val="28"/>
        </w:rPr>
      </w:pPr>
      <w:r>
        <w:rPr>
          <w:sz w:val="28"/>
          <w:szCs w:val="28"/>
        </w:rPr>
        <w:t>б) возникающие между государством и гражданином;</w:t>
      </w:r>
    </w:p>
    <w:p w14:paraId="5EB75F35" w14:textId="77777777" w:rsidR="00882A51" w:rsidRDefault="004F6D81">
      <w:pPr>
        <w:spacing w:line="276" w:lineRule="auto"/>
        <w:jc w:val="both"/>
        <w:rPr>
          <w:sz w:val="28"/>
          <w:szCs w:val="28"/>
        </w:rPr>
      </w:pPr>
      <w:r>
        <w:rPr>
          <w:sz w:val="28"/>
          <w:szCs w:val="28"/>
        </w:rPr>
        <w:t>в) возникающие из внешнеэкономических отношений независимо от соглашения сторон;</w:t>
      </w:r>
    </w:p>
    <w:p w14:paraId="3BCC6C71" w14:textId="77777777" w:rsidR="00882A51" w:rsidRDefault="004F6D81">
      <w:pPr>
        <w:spacing w:line="276" w:lineRule="auto"/>
        <w:jc w:val="both"/>
        <w:rPr>
          <w:sz w:val="28"/>
          <w:szCs w:val="28"/>
        </w:rPr>
      </w:pPr>
      <w:r>
        <w:rPr>
          <w:sz w:val="28"/>
          <w:szCs w:val="28"/>
        </w:rPr>
        <w:t>г) возникающие из гражданско-правовых отношений в сфере внешнеэкономической деятельности при наличии соглашения сторон.</w:t>
      </w:r>
    </w:p>
    <w:p w14:paraId="2C68EC04" w14:textId="77777777" w:rsidR="00882A51" w:rsidRDefault="00882A51">
      <w:pPr>
        <w:pStyle w:val="a7"/>
        <w:tabs>
          <w:tab w:val="left" w:pos="709"/>
          <w:tab w:val="left" w:pos="1134"/>
        </w:tabs>
        <w:spacing w:line="276" w:lineRule="auto"/>
        <w:ind w:left="0"/>
        <w:jc w:val="both"/>
        <w:rPr>
          <w:sz w:val="28"/>
          <w:szCs w:val="28"/>
        </w:rPr>
      </w:pPr>
    </w:p>
    <w:p w14:paraId="50331B6F" w14:textId="77777777" w:rsidR="00882A51" w:rsidRDefault="004F6D81">
      <w:pPr>
        <w:spacing w:line="276" w:lineRule="auto"/>
        <w:jc w:val="both"/>
        <w:rPr>
          <w:b/>
          <w:bCs/>
          <w:sz w:val="28"/>
          <w:szCs w:val="28"/>
        </w:rPr>
      </w:pPr>
      <w:r>
        <w:rPr>
          <w:b/>
          <w:bCs/>
          <w:sz w:val="28"/>
          <w:szCs w:val="28"/>
        </w:rPr>
        <w:t>Тематика докладов и презентаций:</w:t>
      </w:r>
    </w:p>
    <w:p w14:paraId="53B06430" w14:textId="77777777" w:rsidR="00882A51" w:rsidRDefault="004F6D81">
      <w:pPr>
        <w:numPr>
          <w:ilvl w:val="0"/>
          <w:numId w:val="3"/>
        </w:numPr>
        <w:spacing w:line="276" w:lineRule="auto"/>
        <w:jc w:val="both"/>
        <w:rPr>
          <w:sz w:val="28"/>
          <w:szCs w:val="28"/>
        </w:rPr>
      </w:pPr>
      <w:r>
        <w:rPr>
          <w:sz w:val="28"/>
          <w:szCs w:val="28"/>
        </w:rPr>
        <w:t>Международный договор как источник правового регулирования деятельности транснациональных корпораций.</w:t>
      </w:r>
    </w:p>
    <w:p w14:paraId="310070BC" w14:textId="77777777" w:rsidR="00882A51" w:rsidRDefault="004F6D81">
      <w:pPr>
        <w:numPr>
          <w:ilvl w:val="0"/>
          <w:numId w:val="3"/>
        </w:numPr>
        <w:spacing w:line="276" w:lineRule="auto"/>
        <w:jc w:val="both"/>
        <w:rPr>
          <w:sz w:val="28"/>
          <w:szCs w:val="28"/>
        </w:rPr>
      </w:pPr>
      <w:r>
        <w:rPr>
          <w:sz w:val="28"/>
          <w:szCs w:val="28"/>
        </w:rPr>
        <w:t>Обычай как источник правового регулирования деятельности транснациональных корпораций.</w:t>
      </w:r>
    </w:p>
    <w:p w14:paraId="78F1BA54" w14:textId="77777777" w:rsidR="00882A51" w:rsidRDefault="004F6D81">
      <w:pPr>
        <w:numPr>
          <w:ilvl w:val="0"/>
          <w:numId w:val="3"/>
        </w:numPr>
        <w:spacing w:line="276" w:lineRule="auto"/>
        <w:jc w:val="both"/>
        <w:rPr>
          <w:sz w:val="28"/>
          <w:szCs w:val="28"/>
        </w:rPr>
      </w:pPr>
      <w:r>
        <w:rPr>
          <w:sz w:val="28"/>
          <w:szCs w:val="28"/>
        </w:rPr>
        <w:t>Действие норм международного права в национальной правовой системе.</w:t>
      </w:r>
    </w:p>
    <w:p w14:paraId="6C862724" w14:textId="77777777" w:rsidR="00882A51" w:rsidRDefault="004F6D81">
      <w:pPr>
        <w:numPr>
          <w:ilvl w:val="0"/>
          <w:numId w:val="3"/>
        </w:numPr>
        <w:spacing w:line="276" w:lineRule="auto"/>
        <w:jc w:val="both"/>
        <w:rPr>
          <w:sz w:val="28"/>
          <w:szCs w:val="28"/>
        </w:rPr>
      </w:pPr>
      <w:r>
        <w:rPr>
          <w:sz w:val="28"/>
          <w:szCs w:val="28"/>
        </w:rPr>
        <w:t>Унификация национального правового регулирования деятельности транснациональных корпораций.</w:t>
      </w:r>
    </w:p>
    <w:p w14:paraId="71988F61" w14:textId="77777777" w:rsidR="00882A51" w:rsidRDefault="004F6D81">
      <w:pPr>
        <w:numPr>
          <w:ilvl w:val="0"/>
          <w:numId w:val="3"/>
        </w:numPr>
        <w:spacing w:line="276" w:lineRule="auto"/>
        <w:jc w:val="both"/>
        <w:rPr>
          <w:sz w:val="28"/>
          <w:szCs w:val="28"/>
        </w:rPr>
      </w:pPr>
      <w:r>
        <w:rPr>
          <w:sz w:val="28"/>
          <w:szCs w:val="28"/>
        </w:rPr>
        <w:t>Правовые режимы в рамках правового регулирования деятельности транснациональных корпораций.</w:t>
      </w:r>
    </w:p>
    <w:p w14:paraId="04C16D75" w14:textId="77777777" w:rsidR="00882A51" w:rsidRDefault="004F6D81">
      <w:pPr>
        <w:numPr>
          <w:ilvl w:val="0"/>
          <w:numId w:val="3"/>
        </w:numPr>
        <w:spacing w:line="276" w:lineRule="auto"/>
        <w:jc w:val="both"/>
        <w:rPr>
          <w:sz w:val="28"/>
          <w:szCs w:val="28"/>
        </w:rPr>
      </w:pPr>
      <w:r>
        <w:rPr>
          <w:sz w:val="28"/>
          <w:szCs w:val="28"/>
        </w:rPr>
        <w:t xml:space="preserve">Теория </w:t>
      </w:r>
      <w:proofErr w:type="spellStart"/>
      <w:r>
        <w:rPr>
          <w:sz w:val="28"/>
          <w:szCs w:val="28"/>
        </w:rPr>
        <w:t>Lex</w:t>
      </w:r>
      <w:proofErr w:type="spellEnd"/>
      <w:r>
        <w:rPr>
          <w:sz w:val="28"/>
          <w:szCs w:val="28"/>
        </w:rPr>
        <w:t xml:space="preserve"> </w:t>
      </w:r>
      <w:proofErr w:type="spellStart"/>
      <w:r>
        <w:rPr>
          <w:sz w:val="28"/>
          <w:szCs w:val="28"/>
        </w:rPr>
        <w:t>mercatoria</w:t>
      </w:r>
      <w:proofErr w:type="spellEnd"/>
      <w:r>
        <w:rPr>
          <w:sz w:val="28"/>
          <w:szCs w:val="28"/>
        </w:rPr>
        <w:t>.</w:t>
      </w:r>
    </w:p>
    <w:p w14:paraId="0B90E6AB" w14:textId="77777777" w:rsidR="00882A51" w:rsidRDefault="004F6D81">
      <w:pPr>
        <w:numPr>
          <w:ilvl w:val="0"/>
          <w:numId w:val="3"/>
        </w:numPr>
        <w:spacing w:line="276" w:lineRule="auto"/>
        <w:jc w:val="both"/>
        <w:rPr>
          <w:sz w:val="28"/>
          <w:szCs w:val="28"/>
        </w:rPr>
      </w:pPr>
      <w:r>
        <w:rPr>
          <w:sz w:val="28"/>
          <w:szCs w:val="28"/>
        </w:rPr>
        <w:lastRenderedPageBreak/>
        <w:t>Регистрация юридических лиц в зарубежных странах.</w:t>
      </w:r>
    </w:p>
    <w:p w14:paraId="50EDD455" w14:textId="77777777" w:rsidR="00882A51" w:rsidRDefault="004F6D81">
      <w:pPr>
        <w:numPr>
          <w:ilvl w:val="0"/>
          <w:numId w:val="3"/>
        </w:numPr>
        <w:spacing w:line="276" w:lineRule="auto"/>
        <w:jc w:val="both"/>
        <w:rPr>
          <w:sz w:val="28"/>
          <w:szCs w:val="28"/>
        </w:rPr>
      </w:pPr>
      <w:r>
        <w:rPr>
          <w:sz w:val="28"/>
          <w:szCs w:val="28"/>
        </w:rPr>
        <w:t>Источники негосударственного регулирования частных трансграничных отношений.</w:t>
      </w:r>
    </w:p>
    <w:p w14:paraId="4EF7B325" w14:textId="77777777" w:rsidR="00882A51" w:rsidRDefault="004F6D81">
      <w:pPr>
        <w:numPr>
          <w:ilvl w:val="0"/>
          <w:numId w:val="3"/>
        </w:numPr>
        <w:spacing w:line="276" w:lineRule="auto"/>
        <w:jc w:val="both"/>
        <w:rPr>
          <w:sz w:val="28"/>
          <w:szCs w:val="28"/>
        </w:rPr>
      </w:pPr>
      <w:r>
        <w:rPr>
          <w:sz w:val="28"/>
          <w:szCs w:val="28"/>
        </w:rPr>
        <w:t>Правовая природа коллизионных норм.</w:t>
      </w:r>
    </w:p>
    <w:p w14:paraId="0FA06C5C" w14:textId="77777777" w:rsidR="00882A51" w:rsidRDefault="004F6D81">
      <w:pPr>
        <w:numPr>
          <w:ilvl w:val="0"/>
          <w:numId w:val="3"/>
        </w:numPr>
        <w:spacing w:line="276" w:lineRule="auto"/>
        <w:jc w:val="both"/>
        <w:rPr>
          <w:sz w:val="28"/>
          <w:szCs w:val="28"/>
        </w:rPr>
      </w:pPr>
      <w:r>
        <w:rPr>
          <w:sz w:val="28"/>
          <w:szCs w:val="28"/>
        </w:rPr>
        <w:t>Классификации коллизионных норм и их правовое значение.</w:t>
      </w:r>
    </w:p>
    <w:p w14:paraId="1869B7B4" w14:textId="77777777" w:rsidR="00882A51" w:rsidRDefault="004F6D81">
      <w:pPr>
        <w:numPr>
          <w:ilvl w:val="0"/>
          <w:numId w:val="3"/>
        </w:numPr>
        <w:spacing w:line="276" w:lineRule="auto"/>
        <w:jc w:val="both"/>
        <w:rPr>
          <w:sz w:val="28"/>
          <w:szCs w:val="28"/>
        </w:rPr>
      </w:pPr>
      <w:r>
        <w:rPr>
          <w:sz w:val="28"/>
          <w:szCs w:val="28"/>
        </w:rPr>
        <w:t>Основные типы коллизионных привязок.</w:t>
      </w:r>
    </w:p>
    <w:p w14:paraId="2AB9234C" w14:textId="77777777" w:rsidR="00882A51" w:rsidRDefault="004F6D81">
      <w:pPr>
        <w:numPr>
          <w:ilvl w:val="0"/>
          <w:numId w:val="3"/>
        </w:numPr>
        <w:spacing w:line="276" w:lineRule="auto"/>
        <w:jc w:val="both"/>
        <w:rPr>
          <w:sz w:val="28"/>
          <w:szCs w:val="28"/>
        </w:rPr>
      </w:pPr>
      <w:r>
        <w:rPr>
          <w:sz w:val="28"/>
          <w:szCs w:val="28"/>
        </w:rPr>
        <w:t>Толкование коллизионных норм (конфликт квалификаций).</w:t>
      </w:r>
    </w:p>
    <w:p w14:paraId="1B8BE936" w14:textId="77777777" w:rsidR="00882A51" w:rsidRDefault="004F6D81">
      <w:pPr>
        <w:numPr>
          <w:ilvl w:val="0"/>
          <w:numId w:val="3"/>
        </w:numPr>
        <w:spacing w:line="276" w:lineRule="auto"/>
        <w:jc w:val="both"/>
        <w:rPr>
          <w:sz w:val="28"/>
          <w:szCs w:val="28"/>
        </w:rPr>
      </w:pPr>
      <w:r>
        <w:rPr>
          <w:sz w:val="28"/>
          <w:szCs w:val="28"/>
        </w:rPr>
        <w:t>Оговорка о публичном порядке.</w:t>
      </w:r>
    </w:p>
    <w:p w14:paraId="617E84D9" w14:textId="77777777" w:rsidR="00882A51" w:rsidRDefault="004F6D81">
      <w:pPr>
        <w:numPr>
          <w:ilvl w:val="0"/>
          <w:numId w:val="3"/>
        </w:numPr>
        <w:spacing w:line="276" w:lineRule="auto"/>
        <w:jc w:val="both"/>
        <w:rPr>
          <w:sz w:val="28"/>
          <w:szCs w:val="28"/>
        </w:rPr>
      </w:pPr>
      <w:r>
        <w:rPr>
          <w:sz w:val="28"/>
          <w:szCs w:val="28"/>
        </w:rPr>
        <w:t>Императивные нормы в правовом регулировании деятельности транснациональных корпораций.</w:t>
      </w:r>
    </w:p>
    <w:p w14:paraId="4DBB5691" w14:textId="77777777" w:rsidR="00882A51" w:rsidRDefault="004F6D81">
      <w:pPr>
        <w:numPr>
          <w:ilvl w:val="0"/>
          <w:numId w:val="3"/>
        </w:numPr>
        <w:spacing w:line="276" w:lineRule="auto"/>
        <w:jc w:val="both"/>
        <w:rPr>
          <w:sz w:val="28"/>
          <w:szCs w:val="28"/>
        </w:rPr>
      </w:pPr>
      <w:r>
        <w:rPr>
          <w:sz w:val="28"/>
          <w:szCs w:val="28"/>
        </w:rPr>
        <w:t>Обратная отсылка и отсылка к закону третьего государства.</w:t>
      </w:r>
    </w:p>
    <w:p w14:paraId="26F4DB6F" w14:textId="77777777" w:rsidR="00882A51" w:rsidRDefault="004F6D81">
      <w:pPr>
        <w:numPr>
          <w:ilvl w:val="0"/>
          <w:numId w:val="3"/>
        </w:numPr>
        <w:spacing w:line="276" w:lineRule="auto"/>
        <w:jc w:val="both"/>
        <w:rPr>
          <w:sz w:val="28"/>
          <w:szCs w:val="28"/>
        </w:rPr>
      </w:pPr>
      <w:r>
        <w:rPr>
          <w:sz w:val="28"/>
          <w:szCs w:val="28"/>
        </w:rPr>
        <w:t>Национальность юридического лица.</w:t>
      </w:r>
    </w:p>
    <w:p w14:paraId="1A92F43D" w14:textId="77777777" w:rsidR="00882A51" w:rsidRDefault="004F6D81">
      <w:pPr>
        <w:numPr>
          <w:ilvl w:val="0"/>
          <w:numId w:val="3"/>
        </w:numPr>
        <w:spacing w:line="276" w:lineRule="auto"/>
        <w:jc w:val="both"/>
        <w:rPr>
          <w:sz w:val="28"/>
          <w:szCs w:val="28"/>
        </w:rPr>
      </w:pPr>
      <w:r>
        <w:rPr>
          <w:sz w:val="28"/>
          <w:szCs w:val="28"/>
        </w:rPr>
        <w:t>Коммерческие организации с иностранными инвестициями: порядок создания и деятельности.</w:t>
      </w:r>
    </w:p>
    <w:p w14:paraId="12B08382" w14:textId="77777777" w:rsidR="00882A51" w:rsidRDefault="004F6D81">
      <w:pPr>
        <w:numPr>
          <w:ilvl w:val="0"/>
          <w:numId w:val="3"/>
        </w:numPr>
        <w:spacing w:line="276" w:lineRule="auto"/>
        <w:jc w:val="both"/>
        <w:rPr>
          <w:sz w:val="28"/>
          <w:szCs w:val="28"/>
        </w:rPr>
      </w:pPr>
      <w:r>
        <w:rPr>
          <w:sz w:val="28"/>
          <w:szCs w:val="28"/>
        </w:rPr>
        <w:t>Свободные экономические зоны, офшорные зоны: понятие, условия деятельности.</w:t>
      </w:r>
    </w:p>
    <w:p w14:paraId="18B1C04F" w14:textId="77777777" w:rsidR="00882A51" w:rsidRDefault="004F6D81">
      <w:pPr>
        <w:numPr>
          <w:ilvl w:val="0"/>
          <w:numId w:val="3"/>
        </w:numPr>
        <w:spacing w:line="276" w:lineRule="auto"/>
        <w:jc w:val="both"/>
        <w:rPr>
          <w:sz w:val="28"/>
          <w:szCs w:val="28"/>
        </w:rPr>
      </w:pPr>
      <w:r>
        <w:rPr>
          <w:sz w:val="28"/>
          <w:szCs w:val="28"/>
        </w:rPr>
        <w:t>Коллизионные вопросы права собственности.</w:t>
      </w:r>
    </w:p>
    <w:p w14:paraId="762B655F" w14:textId="77777777" w:rsidR="00882A51" w:rsidRDefault="004F6D81">
      <w:pPr>
        <w:numPr>
          <w:ilvl w:val="0"/>
          <w:numId w:val="3"/>
        </w:numPr>
        <w:spacing w:line="276" w:lineRule="auto"/>
        <w:jc w:val="both"/>
        <w:rPr>
          <w:sz w:val="28"/>
          <w:szCs w:val="28"/>
        </w:rPr>
      </w:pPr>
      <w:r>
        <w:rPr>
          <w:sz w:val="28"/>
          <w:szCs w:val="28"/>
        </w:rPr>
        <w:t>Международные договоры в области защиты иностранных капиталовложений.</w:t>
      </w:r>
    </w:p>
    <w:p w14:paraId="79DCE312" w14:textId="77777777" w:rsidR="00882A51" w:rsidRDefault="004F6D81">
      <w:pPr>
        <w:numPr>
          <w:ilvl w:val="0"/>
          <w:numId w:val="3"/>
        </w:numPr>
        <w:spacing w:line="276" w:lineRule="auto"/>
        <w:jc w:val="both"/>
        <w:rPr>
          <w:sz w:val="28"/>
          <w:szCs w:val="28"/>
        </w:rPr>
      </w:pPr>
      <w:r>
        <w:rPr>
          <w:sz w:val="28"/>
          <w:szCs w:val="28"/>
        </w:rPr>
        <w:t>Коллизионные вопросы формы сделок.</w:t>
      </w:r>
    </w:p>
    <w:p w14:paraId="2A002998" w14:textId="77777777" w:rsidR="00882A51" w:rsidRDefault="004F6D81">
      <w:pPr>
        <w:numPr>
          <w:ilvl w:val="0"/>
          <w:numId w:val="3"/>
        </w:numPr>
        <w:spacing w:line="276" w:lineRule="auto"/>
        <w:jc w:val="both"/>
        <w:rPr>
          <w:sz w:val="28"/>
          <w:szCs w:val="28"/>
        </w:rPr>
      </w:pPr>
      <w:r>
        <w:rPr>
          <w:sz w:val="28"/>
          <w:szCs w:val="28"/>
        </w:rPr>
        <w:t>Коллизионные вопросы содержания сделок.</w:t>
      </w:r>
    </w:p>
    <w:p w14:paraId="63487007" w14:textId="77777777" w:rsidR="00882A51" w:rsidRDefault="004F6D81">
      <w:pPr>
        <w:numPr>
          <w:ilvl w:val="0"/>
          <w:numId w:val="3"/>
        </w:numPr>
        <w:spacing w:line="276" w:lineRule="auto"/>
        <w:jc w:val="both"/>
        <w:rPr>
          <w:sz w:val="28"/>
          <w:szCs w:val="28"/>
        </w:rPr>
      </w:pPr>
      <w:r>
        <w:rPr>
          <w:sz w:val="28"/>
          <w:szCs w:val="28"/>
        </w:rPr>
        <w:t>Внешнеэкономические сделки.</w:t>
      </w:r>
    </w:p>
    <w:p w14:paraId="6CFEA524" w14:textId="77777777" w:rsidR="00882A51" w:rsidRDefault="004F6D81">
      <w:pPr>
        <w:numPr>
          <w:ilvl w:val="0"/>
          <w:numId w:val="3"/>
        </w:numPr>
        <w:spacing w:line="276" w:lineRule="auto"/>
        <w:jc w:val="both"/>
        <w:rPr>
          <w:sz w:val="28"/>
          <w:szCs w:val="28"/>
        </w:rPr>
      </w:pPr>
      <w:r>
        <w:rPr>
          <w:sz w:val="28"/>
          <w:szCs w:val="28"/>
        </w:rPr>
        <w:t>Государственное регулирование внешнеэкономической деятельности.</w:t>
      </w:r>
    </w:p>
    <w:p w14:paraId="001245CD" w14:textId="77777777" w:rsidR="00882A51" w:rsidRDefault="004F6D81">
      <w:pPr>
        <w:numPr>
          <w:ilvl w:val="0"/>
          <w:numId w:val="3"/>
        </w:numPr>
        <w:spacing w:line="276" w:lineRule="auto"/>
        <w:jc w:val="both"/>
        <w:rPr>
          <w:sz w:val="28"/>
          <w:szCs w:val="28"/>
        </w:rPr>
      </w:pPr>
      <w:r>
        <w:rPr>
          <w:sz w:val="28"/>
          <w:szCs w:val="28"/>
        </w:rPr>
        <w:t>Международные расчеты в форме аккредитива.</w:t>
      </w:r>
    </w:p>
    <w:p w14:paraId="580C765B" w14:textId="77777777" w:rsidR="00882A51" w:rsidRDefault="004F6D81">
      <w:pPr>
        <w:numPr>
          <w:ilvl w:val="0"/>
          <w:numId w:val="3"/>
        </w:numPr>
        <w:spacing w:line="276" w:lineRule="auto"/>
        <w:jc w:val="both"/>
        <w:rPr>
          <w:sz w:val="28"/>
          <w:szCs w:val="28"/>
        </w:rPr>
      </w:pPr>
      <w:r>
        <w:rPr>
          <w:sz w:val="28"/>
          <w:szCs w:val="28"/>
        </w:rPr>
        <w:t>Унифицированные правила и обычаи для документарных аккредитивов.</w:t>
      </w:r>
    </w:p>
    <w:p w14:paraId="71255354" w14:textId="77777777" w:rsidR="00882A51" w:rsidRDefault="004F6D81">
      <w:pPr>
        <w:numPr>
          <w:ilvl w:val="0"/>
          <w:numId w:val="3"/>
        </w:numPr>
        <w:spacing w:line="276" w:lineRule="auto"/>
        <w:jc w:val="both"/>
        <w:rPr>
          <w:sz w:val="28"/>
          <w:szCs w:val="28"/>
        </w:rPr>
      </w:pPr>
      <w:r>
        <w:rPr>
          <w:sz w:val="28"/>
          <w:szCs w:val="28"/>
        </w:rPr>
        <w:t>Виды аккредитивов, используемых при международных расчетах.</w:t>
      </w:r>
    </w:p>
    <w:p w14:paraId="3FFAB5ED" w14:textId="77777777" w:rsidR="00882A51" w:rsidRDefault="004F6D81">
      <w:pPr>
        <w:numPr>
          <w:ilvl w:val="0"/>
          <w:numId w:val="3"/>
        </w:numPr>
        <w:spacing w:line="276" w:lineRule="auto"/>
        <w:jc w:val="both"/>
        <w:rPr>
          <w:sz w:val="28"/>
          <w:szCs w:val="28"/>
        </w:rPr>
      </w:pPr>
      <w:r>
        <w:rPr>
          <w:sz w:val="28"/>
          <w:szCs w:val="28"/>
        </w:rPr>
        <w:t>Международные расчеты в форме инкассо.</w:t>
      </w:r>
    </w:p>
    <w:p w14:paraId="10221B0B" w14:textId="77777777" w:rsidR="00882A51" w:rsidRDefault="004F6D81">
      <w:pPr>
        <w:numPr>
          <w:ilvl w:val="0"/>
          <w:numId w:val="3"/>
        </w:numPr>
        <w:spacing w:line="276" w:lineRule="auto"/>
        <w:jc w:val="both"/>
        <w:rPr>
          <w:sz w:val="28"/>
          <w:szCs w:val="28"/>
        </w:rPr>
      </w:pPr>
      <w:r>
        <w:rPr>
          <w:sz w:val="28"/>
          <w:szCs w:val="28"/>
        </w:rPr>
        <w:t>Унифицированные правила по инкассо.</w:t>
      </w:r>
    </w:p>
    <w:p w14:paraId="07743597" w14:textId="77777777" w:rsidR="00882A51" w:rsidRDefault="004F6D81">
      <w:pPr>
        <w:numPr>
          <w:ilvl w:val="0"/>
          <w:numId w:val="3"/>
        </w:numPr>
        <w:spacing w:line="276" w:lineRule="auto"/>
        <w:jc w:val="both"/>
        <w:rPr>
          <w:sz w:val="28"/>
          <w:szCs w:val="28"/>
        </w:rPr>
      </w:pPr>
      <w:r>
        <w:rPr>
          <w:sz w:val="28"/>
          <w:szCs w:val="28"/>
        </w:rPr>
        <w:t>Использование векселя в международной торговле. Вексельные конвенции.</w:t>
      </w:r>
    </w:p>
    <w:p w14:paraId="10388500" w14:textId="77777777" w:rsidR="00882A51" w:rsidRDefault="00882A51">
      <w:pPr>
        <w:spacing w:line="276" w:lineRule="auto"/>
        <w:jc w:val="both"/>
        <w:rPr>
          <w:sz w:val="28"/>
          <w:szCs w:val="28"/>
        </w:rPr>
      </w:pPr>
    </w:p>
    <w:p w14:paraId="63530BBE" w14:textId="77777777" w:rsidR="00882A51" w:rsidRDefault="004F6D81">
      <w:pPr>
        <w:spacing w:line="276" w:lineRule="auto"/>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03F66174" w14:textId="393A3FEC" w:rsidR="00882A51" w:rsidRDefault="00882A51">
      <w:pPr>
        <w:spacing w:line="360" w:lineRule="auto"/>
        <w:ind w:firstLine="708"/>
        <w:jc w:val="both"/>
        <w:rPr>
          <w:sz w:val="28"/>
          <w:szCs w:val="28"/>
        </w:rPr>
      </w:pPr>
    </w:p>
    <w:p w14:paraId="0AB3128F" w14:textId="77777777" w:rsidR="00F85409" w:rsidRDefault="00F85409">
      <w:pPr>
        <w:spacing w:line="360" w:lineRule="auto"/>
        <w:ind w:firstLine="708"/>
        <w:jc w:val="both"/>
        <w:rPr>
          <w:sz w:val="28"/>
          <w:szCs w:val="28"/>
        </w:rPr>
      </w:pPr>
    </w:p>
    <w:p w14:paraId="1E05420F" w14:textId="77777777" w:rsidR="00882A51" w:rsidRDefault="004F6D81">
      <w:pPr>
        <w:pStyle w:val="10"/>
        <w:spacing w:before="0" w:after="0" w:line="360" w:lineRule="auto"/>
        <w:ind w:firstLine="709"/>
        <w:jc w:val="both"/>
        <w:rPr>
          <w:rFonts w:ascii="Times New Roman" w:eastAsia="Times New Roman" w:hAnsi="Times New Roman" w:cs="Times New Roman"/>
          <w:color w:val="000000"/>
          <w:u w:color="000000"/>
        </w:rPr>
      </w:pPr>
      <w:r>
        <w:rPr>
          <w:rFonts w:ascii="Times New Roman" w:hAnsi="Times New Roman"/>
          <w:color w:val="000000"/>
          <w:u w:color="000000"/>
        </w:rPr>
        <w:t>7. Фонд оценочных средств для проведения промежуточной аттестации обучающихся по дисциплине</w:t>
      </w:r>
    </w:p>
    <w:p w14:paraId="4AC405A7" w14:textId="77777777" w:rsidR="00882A51" w:rsidRDefault="00882A51">
      <w:pPr>
        <w:spacing w:line="360" w:lineRule="auto"/>
        <w:jc w:val="both"/>
        <w:rPr>
          <w:sz w:val="28"/>
          <w:szCs w:val="28"/>
        </w:rPr>
      </w:pPr>
    </w:p>
    <w:p w14:paraId="5D19A717" w14:textId="77777777" w:rsidR="00882A51" w:rsidRDefault="004F6D81">
      <w:pPr>
        <w:spacing w:line="360" w:lineRule="auto"/>
        <w:ind w:firstLine="708"/>
        <w:jc w:val="both"/>
        <w:rPr>
          <w:sz w:val="28"/>
          <w:szCs w:val="28"/>
        </w:rPr>
      </w:pPr>
      <w:r>
        <w:rPr>
          <w:sz w:val="28"/>
          <w:szCs w:val="28"/>
        </w:rPr>
        <w:lastRenderedPageBreak/>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C2C0BE0" w14:textId="73448578" w:rsidR="00882A51" w:rsidRDefault="00882A51">
      <w:pPr>
        <w:spacing w:line="360" w:lineRule="auto"/>
        <w:jc w:val="both"/>
        <w:rPr>
          <w:sz w:val="28"/>
          <w:szCs w:val="28"/>
        </w:rPr>
      </w:pPr>
    </w:p>
    <w:p w14:paraId="26C1424F" w14:textId="77777777" w:rsidR="00F85409" w:rsidRDefault="00F85409">
      <w:pPr>
        <w:spacing w:line="360" w:lineRule="auto"/>
        <w:jc w:val="both"/>
        <w:rPr>
          <w:sz w:val="28"/>
          <w:szCs w:val="28"/>
        </w:rPr>
      </w:pPr>
    </w:p>
    <w:p w14:paraId="00D06725" w14:textId="77777777" w:rsidR="00882A51" w:rsidRDefault="004F6D81">
      <w:pPr>
        <w:spacing w:line="360" w:lineRule="auto"/>
        <w:ind w:firstLine="708"/>
        <w:jc w:val="both"/>
        <w:rPr>
          <w:b/>
          <w:bCs/>
          <w:sz w:val="28"/>
          <w:szCs w:val="28"/>
        </w:rPr>
      </w:pPr>
      <w:r>
        <w:rPr>
          <w:b/>
          <w:bCs/>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TableNormal"/>
        <w:tblW w:w="10915" w:type="dxa"/>
        <w:tblInd w:w="-71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269"/>
        <w:gridCol w:w="1842"/>
        <w:gridCol w:w="2977"/>
        <w:gridCol w:w="3827"/>
      </w:tblGrid>
      <w:tr w:rsidR="00882A51" w:rsidRPr="00A60761" w14:paraId="24654B7F" w14:textId="77777777" w:rsidTr="00F85409">
        <w:trPr>
          <w:trHeight w:val="1134"/>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1B6F4" w14:textId="77777777" w:rsidR="00882A51" w:rsidRPr="00A60761" w:rsidRDefault="004F6D81">
            <w:pPr>
              <w:jc w:val="center"/>
            </w:pPr>
            <w:r w:rsidRPr="00A60761">
              <w:t xml:space="preserve">Наименование компетенции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4978C" w14:textId="77777777" w:rsidR="00882A51" w:rsidRPr="00A60761" w:rsidRDefault="004F6D81">
            <w:pPr>
              <w:widowControl w:val="0"/>
              <w:jc w:val="both"/>
            </w:pPr>
            <w:r w:rsidRPr="00A60761">
              <w:t xml:space="preserve">Наименование  индикаторов достижения компетенции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5679D3" w14:textId="77777777" w:rsidR="00882A51" w:rsidRPr="00A60761" w:rsidRDefault="004F6D81">
            <w:pPr>
              <w:widowControl w:val="0"/>
              <w:jc w:val="both"/>
            </w:pPr>
            <w:r w:rsidRPr="00A60761">
              <w:t>Результаты обучения (умения и знания), соотнесенные с индикаторами достижения компетенции</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C74B0" w14:textId="77777777" w:rsidR="00882A51" w:rsidRPr="00A60761" w:rsidRDefault="004F6D81">
            <w:pPr>
              <w:jc w:val="center"/>
            </w:pPr>
            <w:r w:rsidRPr="00A60761">
              <w:t>Типовые контрольные задания</w:t>
            </w:r>
          </w:p>
        </w:tc>
      </w:tr>
      <w:tr w:rsidR="00882A51" w:rsidRPr="00A60761" w14:paraId="1E748DDF" w14:textId="77777777" w:rsidTr="00F85409">
        <w:trPr>
          <w:trHeight w:val="2461"/>
        </w:trPr>
        <w:tc>
          <w:tcPr>
            <w:tcW w:w="226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E0C85" w14:textId="77777777" w:rsidR="00882A51" w:rsidRPr="00A60761" w:rsidRDefault="004F6D81">
            <w:pPr>
              <w:jc w:val="center"/>
              <w:rPr>
                <w:u w:val="single"/>
                <w14:textOutline w14:w="12700" w14:cap="flat" w14:cmpd="sng" w14:algn="ctr">
                  <w14:noFill/>
                  <w14:prstDash w14:val="solid"/>
                  <w14:miter w14:lim="400000"/>
                </w14:textOutline>
              </w:rPr>
            </w:pPr>
            <w:r w:rsidRPr="00A60761">
              <w:rPr>
                <w:u w:val="single"/>
                <w14:textOutline w14:w="12700" w14:cap="flat" w14:cmpd="sng" w14:algn="ctr">
                  <w14:noFill/>
                  <w14:prstDash w14:val="solid"/>
                  <w14:miter w14:lim="400000"/>
                </w14:textOutline>
              </w:rPr>
              <w:t>ПКП-3</w:t>
            </w:r>
          </w:p>
          <w:p w14:paraId="7F032BCB" w14:textId="77777777" w:rsidR="00882A51" w:rsidRPr="00A60761" w:rsidRDefault="004F6D81">
            <w:pPr>
              <w:jc w:val="center"/>
            </w:pPr>
            <w:r w:rsidRPr="00A60761">
              <w:rPr>
                <w14:textOutline w14:w="12700" w14:cap="flat" w14:cmpd="sng" w14:algn="ctr">
                  <w14:noFill/>
                  <w14:prstDash w14:val="solid"/>
                  <w14:miter w14:lim="400000"/>
                </w14:textOutline>
              </w:rPr>
              <w:t>Способность оценивать налоговые и таможенные последствия внешнеэкономических операций, осуществлять налоговое консультирование экономических субъектов в сфере своих профессиональных обязанностей</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41703" w14:textId="77777777" w:rsidR="00882A51" w:rsidRPr="00A60761" w:rsidRDefault="004F6D81">
            <w:pPr>
              <w:jc w:val="both"/>
            </w:pPr>
            <w:r w:rsidRPr="00A60761">
              <w:rPr>
                <w14:textOutline w14:w="12700" w14:cap="flat" w14:cmpd="sng" w14:algn="ctr">
                  <w14:noFill/>
                  <w14:prstDash w14:val="solid"/>
                  <w14:miter w14:lim="400000"/>
                </w14:textOutline>
              </w:rPr>
              <w:t>1. Анализирует налоговые и таможенные последствия внешнеэкономических операций экономических субъектов, оценивает их налоговые и таможенные риски.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3A921" w14:textId="77777777" w:rsidR="00882A51" w:rsidRPr="00A60761" w:rsidRDefault="004F6D81">
            <w:pPr>
              <w:jc w:val="both"/>
            </w:pPr>
            <w:r w:rsidRPr="00A60761">
              <w:rPr>
                <w:b/>
                <w:bCs/>
              </w:rPr>
              <w:t>знать:</w:t>
            </w:r>
            <w:r w:rsidRPr="00A60761">
              <w:t xml:space="preserve"> природу налоговых и таможенных </w:t>
            </w:r>
            <w:proofErr w:type="spellStart"/>
            <w:r w:rsidRPr="00A60761">
              <w:t>платежеи</w:t>
            </w:r>
            <w:proofErr w:type="spellEnd"/>
            <w:r w:rsidRPr="00A60761">
              <w:t>̆, уплачивающих транснациональными корпорациями при ведении международного бизнеса.</w:t>
            </w:r>
            <w:r w:rsidRPr="00A60761">
              <w:br/>
            </w:r>
            <w:r w:rsidRPr="00A60761">
              <w:rPr>
                <w:b/>
                <w:bCs/>
              </w:rPr>
              <w:t>уметь:</w:t>
            </w:r>
            <w:r w:rsidRPr="00A60761">
              <w:t xml:space="preserve"> исчислять налоги и таможенные платежи, оценивать налоговые и таможенные риски и выбирать наиболее эффективные экономические и финансовые механизмы для транснациональных корпораций.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C2510" w14:textId="77777777" w:rsidR="00882A51" w:rsidRPr="00A60761" w:rsidRDefault="004F6D81">
            <w:pPr>
              <w:jc w:val="center"/>
              <w:rPr>
                <w:b/>
                <w:bCs/>
                <w14:textOutline w14:w="12700" w14:cap="flat" w14:cmpd="sng" w14:algn="ctr">
                  <w14:noFill/>
                  <w14:prstDash w14:val="solid"/>
                  <w14:miter w14:lim="400000"/>
                </w14:textOutline>
              </w:rPr>
            </w:pPr>
            <w:r w:rsidRPr="00A60761">
              <w:rPr>
                <w:b/>
                <w:bCs/>
                <w14:textOutline w14:w="12700" w14:cap="flat" w14:cmpd="sng" w14:algn="ctr">
                  <w14:noFill/>
                  <w14:prstDash w14:val="solid"/>
                  <w14:miter w14:lim="400000"/>
                </w14:textOutline>
              </w:rPr>
              <w:t>Задание 1.</w:t>
            </w:r>
          </w:p>
          <w:p w14:paraId="1286BAFF" w14:textId="77777777" w:rsidR="00882A51" w:rsidRPr="00A60761" w:rsidRDefault="004F6D81">
            <w:pPr>
              <w:jc w:val="both"/>
              <w:rPr>
                <w14:textOutline w14:w="12700" w14:cap="flat" w14:cmpd="sng" w14:algn="ctr">
                  <w14:noFill/>
                  <w14:prstDash w14:val="solid"/>
                  <w14:miter w14:lim="400000"/>
                </w14:textOutline>
              </w:rPr>
            </w:pPr>
            <w:r w:rsidRPr="00A60761">
              <w:rPr>
                <w14:textOutline w14:w="12700" w14:cap="flat" w14:cmpd="sng" w14:algn="ctr">
                  <w14:noFill/>
                  <w14:prstDash w14:val="solid"/>
                  <w14:miter w14:lim="400000"/>
                </w14:textOutline>
              </w:rPr>
              <w:t>Пять граждан из разных стран решили создать транснациональную корпорацию, которая будет продавать и доставлять продукты питания широкой публике в разных странах через веб-сайт.</w:t>
            </w:r>
          </w:p>
          <w:p w14:paraId="55C0767E" w14:textId="77777777" w:rsidR="00882A51" w:rsidRPr="00A60761" w:rsidRDefault="004F6D81">
            <w:pPr>
              <w:jc w:val="both"/>
              <w:rPr>
                <w14:textOutline w14:w="12700" w14:cap="flat" w14:cmpd="sng" w14:algn="ctr">
                  <w14:noFill/>
                  <w14:prstDash w14:val="solid"/>
                  <w14:miter w14:lim="400000"/>
                </w14:textOutline>
              </w:rPr>
            </w:pPr>
            <w:r w:rsidRPr="00A60761">
              <w:rPr>
                <w14:textOutline w14:w="12700" w14:cap="flat" w14:cmpd="sng" w14:algn="ctr">
                  <w14:noFill/>
                  <w14:prstDash w14:val="solid"/>
                  <w14:miter w14:lim="400000"/>
                </w14:textOutline>
              </w:rPr>
              <w:t>Какая компания и в какой юрисдикции является наиболее оптимальной, если учредители хотят учесть следующие факторы:</w:t>
            </w:r>
          </w:p>
          <w:p w14:paraId="538E9FE8" w14:textId="77777777" w:rsidR="00882A51" w:rsidRPr="00A60761" w:rsidRDefault="004F6D81">
            <w:pPr>
              <w:numPr>
                <w:ilvl w:val="0"/>
                <w:numId w:val="4"/>
              </w:numPr>
              <w:jc w:val="both"/>
              <w:rPr>
                <w14:textOutline w14:w="12700" w14:cap="flat" w14:cmpd="sng" w14:algn="ctr">
                  <w14:noFill/>
                  <w14:prstDash w14:val="solid"/>
                  <w14:miter w14:lim="400000"/>
                </w14:textOutline>
              </w:rPr>
            </w:pPr>
            <w:r w:rsidRPr="00A60761">
              <w:rPr>
                <w14:textOutline w14:w="12700" w14:cap="flat" w14:cmpd="sng" w14:algn="ctr">
                  <w14:noFill/>
                  <w14:prstDash w14:val="solid"/>
                  <w14:miter w14:lim="400000"/>
                </w14:textOutline>
              </w:rPr>
              <w:t>комфортный налоговый режим;</w:t>
            </w:r>
          </w:p>
          <w:p w14:paraId="219962D9" w14:textId="77777777" w:rsidR="00882A51" w:rsidRPr="00A60761" w:rsidRDefault="004F6D81">
            <w:pPr>
              <w:numPr>
                <w:ilvl w:val="0"/>
                <w:numId w:val="4"/>
              </w:numPr>
              <w:jc w:val="both"/>
              <w:rPr>
                <w14:textOutline w14:w="12700" w14:cap="flat" w14:cmpd="sng" w14:algn="ctr">
                  <w14:noFill/>
                  <w14:prstDash w14:val="solid"/>
                  <w14:miter w14:lim="400000"/>
                </w14:textOutline>
              </w:rPr>
            </w:pPr>
            <w:r w:rsidRPr="00A60761">
              <w:rPr>
                <w14:textOutline w14:w="12700" w14:cap="flat" w14:cmpd="sng" w14:algn="ctr">
                  <w14:noFill/>
                  <w14:prstDash w14:val="solid"/>
                  <w14:miter w14:lim="400000"/>
                </w14:textOutline>
              </w:rPr>
              <w:t>незначительные требования к размеру уставного капитала;</w:t>
            </w:r>
          </w:p>
          <w:p w14:paraId="1471D0F6" w14:textId="77777777" w:rsidR="00882A51" w:rsidRPr="00A60761" w:rsidRDefault="004F6D81">
            <w:pPr>
              <w:numPr>
                <w:ilvl w:val="0"/>
                <w:numId w:val="4"/>
              </w:numPr>
              <w:jc w:val="both"/>
              <w:rPr>
                <w14:textOutline w14:w="12700" w14:cap="flat" w14:cmpd="sng" w14:algn="ctr">
                  <w14:noFill/>
                  <w14:prstDash w14:val="solid"/>
                  <w14:miter w14:lim="400000"/>
                </w14:textOutline>
              </w:rPr>
            </w:pPr>
            <w:r w:rsidRPr="00A60761">
              <w:rPr>
                <w14:textOutline w14:w="12700" w14:cap="flat" w14:cmpd="sng" w14:algn="ctr">
                  <w14:noFill/>
                  <w14:prstDash w14:val="solid"/>
                  <w14:miter w14:lim="400000"/>
                </w14:textOutline>
              </w:rPr>
              <w:t>минимальный риск для частной собственности участников компании в случае возникновения проблем в ее деятельности.</w:t>
            </w:r>
          </w:p>
          <w:p w14:paraId="6D6A34B2" w14:textId="77777777" w:rsidR="00882A51" w:rsidRPr="00A60761" w:rsidRDefault="004F6D81">
            <w:pPr>
              <w:jc w:val="both"/>
            </w:pPr>
            <w:r w:rsidRPr="00A60761">
              <w:rPr>
                <w14:textOutline w14:w="12700" w14:cap="flat" w14:cmpd="sng" w14:algn="ctr">
                  <w14:noFill/>
                  <w14:prstDash w14:val="solid"/>
                  <w14:miter w14:lim="400000"/>
                </w14:textOutline>
              </w:rPr>
              <w:t>Дайте профессиональный ответ и обоснование со ссылкой на действующее законодательство и доктрину.</w:t>
            </w:r>
          </w:p>
        </w:tc>
      </w:tr>
      <w:tr w:rsidR="00882A51" w:rsidRPr="00A60761" w14:paraId="20644BCA" w14:textId="77777777" w:rsidTr="00F85409">
        <w:trPr>
          <w:trHeight w:val="7281"/>
        </w:trPr>
        <w:tc>
          <w:tcPr>
            <w:tcW w:w="2269" w:type="dxa"/>
            <w:vMerge/>
            <w:tcBorders>
              <w:top w:val="single" w:sz="4" w:space="0" w:color="000000"/>
              <w:left w:val="single" w:sz="4" w:space="0" w:color="000000"/>
              <w:bottom w:val="single" w:sz="4" w:space="0" w:color="000000"/>
              <w:right w:val="single" w:sz="4" w:space="0" w:color="000000"/>
            </w:tcBorders>
            <w:shd w:val="clear" w:color="auto" w:fill="auto"/>
          </w:tcPr>
          <w:p w14:paraId="78736B91" w14:textId="77777777" w:rsidR="00882A51" w:rsidRPr="00A60761" w:rsidRDefault="00882A51"/>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2856B" w14:textId="77777777" w:rsidR="00882A51" w:rsidRPr="00A60761" w:rsidRDefault="004F6D81">
            <w:pPr>
              <w:suppressAutoHyphens/>
              <w:jc w:val="both"/>
            </w:pPr>
            <w:r w:rsidRPr="00A60761">
              <w:rPr>
                <w14:textOutline w14:w="12700" w14:cap="flat" w14:cmpd="sng" w14:algn="ctr">
                  <w14:noFill/>
                  <w14:prstDash w14:val="solid"/>
                  <w14:miter w14:lim="400000"/>
                </w14:textOutline>
              </w:rPr>
              <w:t>2. Толкует и применяет нормы налогового и таможенного законодательства в процессе консультирования субъектов внешнеэкономической деятельности, осуществляет профессиональную коммуникацию на английском языке с представителями иностранных компаний, налоговых и таможенных органов.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F561DE" w14:textId="77777777" w:rsidR="00882A51" w:rsidRPr="00A60761" w:rsidRDefault="004F6D81">
            <w:pPr>
              <w:jc w:val="both"/>
              <w:rPr>
                <w14:textOutline w14:w="12700" w14:cap="flat" w14:cmpd="sng" w14:algn="ctr">
                  <w14:noFill/>
                  <w14:prstDash w14:val="solid"/>
                  <w14:miter w14:lim="400000"/>
                </w14:textOutline>
              </w:rPr>
            </w:pPr>
            <w:r w:rsidRPr="00A60761">
              <w:rPr>
                <w:b/>
                <w:bCs/>
                <w14:textOutline w14:w="12700" w14:cap="flat" w14:cmpd="sng" w14:algn="ctr">
                  <w14:noFill/>
                  <w14:prstDash w14:val="solid"/>
                  <w14:miter w14:lim="400000"/>
                </w14:textOutline>
              </w:rPr>
              <w:t xml:space="preserve">знать: </w:t>
            </w:r>
            <w:r w:rsidRPr="00A60761">
              <w:rPr>
                <w14:textOutline w14:w="12700" w14:cap="flat" w14:cmpd="sng" w14:algn="ctr">
                  <w14:noFill/>
                  <w14:prstDash w14:val="solid"/>
                  <w14:miter w14:lim="400000"/>
                </w14:textOutline>
              </w:rPr>
              <w:t xml:space="preserve">теоретические основы и научные методы налогообложения и таможенного законодательства для проведения процесса консультирования при осуществлении международного бизнеса транснациональной корпорацией. </w:t>
            </w:r>
          </w:p>
          <w:p w14:paraId="38B84F33" w14:textId="77777777" w:rsidR="00882A51" w:rsidRPr="00A60761" w:rsidRDefault="004F6D81">
            <w:pPr>
              <w:jc w:val="both"/>
            </w:pPr>
            <w:r w:rsidRPr="00A60761">
              <w:rPr>
                <w:b/>
                <w:bCs/>
                <w14:textOutline w14:w="12700" w14:cap="flat" w14:cmpd="sng" w14:algn="ctr">
                  <w14:noFill/>
                  <w14:prstDash w14:val="solid"/>
                  <w14:miter w14:lim="400000"/>
                </w14:textOutline>
              </w:rPr>
              <w:t>уметь:</w:t>
            </w:r>
            <w:r w:rsidRPr="00A60761">
              <w:rPr>
                <w14:textOutline w14:w="12700" w14:cap="flat" w14:cmpd="sng" w14:algn="ctr">
                  <w14:noFill/>
                  <w14:prstDash w14:val="solid"/>
                  <w14:miter w14:lim="400000"/>
                </w14:textOutline>
              </w:rPr>
              <w:t xml:space="preserve"> анализировать закономерности и тенденции развития международного налогового и таможенного регулирования на основе профессиональных коммуникативных норм при проведении </w:t>
            </w:r>
            <w:proofErr w:type="spellStart"/>
            <w:r w:rsidRPr="00A60761">
              <w:rPr>
                <w14:textOutline w14:w="12700" w14:cap="flat" w14:cmpd="sng" w14:algn="ctr">
                  <w14:noFill/>
                  <w14:prstDash w14:val="solid"/>
                  <w14:miter w14:lim="400000"/>
                </w14:textOutline>
              </w:rPr>
              <w:t>внешнеэкономическои</w:t>
            </w:r>
            <w:proofErr w:type="spellEnd"/>
            <w:r w:rsidRPr="00A60761">
              <w:rPr>
                <w14:textOutline w14:w="12700" w14:cap="flat" w14:cmpd="sng" w14:algn="ctr">
                  <w14:noFill/>
                  <w14:prstDash w14:val="solid"/>
                  <w14:miter w14:lim="400000"/>
                </w14:textOutline>
              </w:rPr>
              <w:t>̆ деятельности транснациональными корпорациями.</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3314B" w14:textId="77777777" w:rsidR="00882A51" w:rsidRPr="00A60761" w:rsidRDefault="004F6D81">
            <w:pPr>
              <w:jc w:val="center"/>
              <w:rPr>
                <w:b/>
                <w:bCs/>
                <w14:textOutline w14:w="12700" w14:cap="flat" w14:cmpd="sng" w14:algn="ctr">
                  <w14:noFill/>
                  <w14:prstDash w14:val="solid"/>
                  <w14:miter w14:lim="400000"/>
                </w14:textOutline>
              </w:rPr>
            </w:pPr>
            <w:r w:rsidRPr="00A60761">
              <w:rPr>
                <w:b/>
                <w:bCs/>
                <w14:textOutline w14:w="12700" w14:cap="flat" w14:cmpd="sng" w14:algn="ctr">
                  <w14:noFill/>
                  <w14:prstDash w14:val="solid"/>
                  <w14:miter w14:lim="400000"/>
                </w14:textOutline>
              </w:rPr>
              <w:t>Задание 1.</w:t>
            </w:r>
          </w:p>
          <w:p w14:paraId="0846D4F4" w14:textId="77777777" w:rsidR="00882A51" w:rsidRPr="00A60761" w:rsidRDefault="004F6D81">
            <w:pPr>
              <w:jc w:val="both"/>
            </w:pPr>
            <w:r w:rsidRPr="00A60761">
              <w:rPr>
                <w14:textOutline w14:w="12700" w14:cap="flat" w14:cmpd="sng" w14:algn="ctr">
                  <w14:noFill/>
                  <w14:prstDash w14:val="solid"/>
                  <w14:miter w14:lim="400000"/>
                </w14:textOutline>
              </w:rPr>
              <w:t xml:space="preserve">Изучите Протокол о внесении изменений в Соглашение между Правительством Российской Федерации и Правительством Республики Кипр об </w:t>
            </w:r>
            <w:proofErr w:type="spellStart"/>
            <w:r w:rsidRPr="00A60761">
              <w:rPr>
                <w14:textOutline w14:w="12700" w14:cap="flat" w14:cmpd="sng" w14:algn="ctr">
                  <w14:noFill/>
                  <w14:prstDash w14:val="solid"/>
                  <w14:miter w14:lim="400000"/>
                </w14:textOutline>
              </w:rPr>
              <w:t>избежании</w:t>
            </w:r>
            <w:proofErr w:type="spellEnd"/>
            <w:r w:rsidRPr="00A60761">
              <w:rPr>
                <w14:textOutline w14:w="12700" w14:cap="flat" w14:cmpd="sng" w14:algn="ctr">
                  <w14:noFill/>
                  <w14:prstDash w14:val="solid"/>
                  <w14:miter w14:lim="400000"/>
                </w14:textOutline>
              </w:rPr>
              <w:t xml:space="preserve"> двойного налогообложения в отношении налогов на доходы и капитал 1998 г. Какие способы межгосударственного сотрудничества по налоговым вопросам предусмотрены данным международным соглашением? В чем особенность данного соглашения в сравнении с другими соглашениями об </w:t>
            </w:r>
            <w:proofErr w:type="spellStart"/>
            <w:r w:rsidRPr="00A60761">
              <w:rPr>
                <w14:textOutline w14:w="12700" w14:cap="flat" w14:cmpd="sng" w14:algn="ctr">
                  <w14:noFill/>
                  <w14:prstDash w14:val="solid"/>
                  <w14:miter w14:lim="400000"/>
                </w14:textOutline>
              </w:rPr>
              <w:t>избежании</w:t>
            </w:r>
            <w:proofErr w:type="spellEnd"/>
            <w:r w:rsidRPr="00A60761">
              <w:rPr>
                <w14:textOutline w14:w="12700" w14:cap="flat" w14:cmpd="sng" w14:algn="ctr">
                  <w14:noFill/>
                  <w14:prstDash w14:val="solid"/>
                  <w14:miter w14:lim="400000"/>
                </w14:textOutline>
              </w:rPr>
              <w:t xml:space="preserve"> двойного налогообложения в отношении налогов на доходы и капитал, заключенных Россией? Рассмотрите процедуру помощи в сборе налогов. В соответствии с национальным правом какого государства осуществляется взыскание налогового обязательства с налогоплательщика?</w:t>
            </w:r>
          </w:p>
        </w:tc>
      </w:tr>
      <w:tr w:rsidR="00882A51" w:rsidRPr="00A60761" w14:paraId="21505267" w14:textId="77777777" w:rsidTr="00F85409">
        <w:trPr>
          <w:trHeight w:val="619"/>
        </w:trPr>
        <w:tc>
          <w:tcPr>
            <w:tcW w:w="226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523C" w14:textId="77777777" w:rsidR="00882A51" w:rsidRPr="00A60761" w:rsidRDefault="004F6D81">
            <w:pPr>
              <w:jc w:val="center"/>
              <w:rPr>
                <w:u w:val="single"/>
                <w14:textOutline w14:w="12700" w14:cap="flat" w14:cmpd="sng" w14:algn="ctr">
                  <w14:noFill/>
                  <w14:prstDash w14:val="solid"/>
                  <w14:miter w14:lim="400000"/>
                </w14:textOutline>
              </w:rPr>
            </w:pPr>
            <w:r w:rsidRPr="00A60761">
              <w:rPr>
                <w:u w:val="single"/>
                <w14:textOutline w14:w="12700" w14:cap="flat" w14:cmpd="sng" w14:algn="ctr">
                  <w14:noFill/>
                  <w14:prstDash w14:val="solid"/>
                  <w14:miter w14:lim="400000"/>
                </w14:textOutline>
              </w:rPr>
              <w:t>ПКП-4</w:t>
            </w:r>
          </w:p>
          <w:p w14:paraId="4DAB9712" w14:textId="77777777" w:rsidR="00882A51" w:rsidRPr="00A60761" w:rsidRDefault="004F6D81">
            <w:pPr>
              <w:jc w:val="center"/>
            </w:pPr>
            <w:r w:rsidRPr="00A60761">
              <w:rPr>
                <w14:textOutline w14:w="12700" w14:cap="flat" w14:cmpd="sng" w14:algn="ctr">
                  <w14:noFill/>
                  <w14:prstDash w14:val="solid"/>
                  <w14:miter w14:lim="400000"/>
                </w14:textOutline>
              </w:rPr>
              <w:t>Способность анализировать тенденции международной борьбы с уклонением от налогообложения и осуществлять контроль правильности исчисления, полноты и своевременности уплаты налогов и таможенных платежей</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F6E1F" w14:textId="77777777" w:rsidR="00882A51" w:rsidRPr="00A60761" w:rsidRDefault="004F6D81">
            <w:pPr>
              <w:jc w:val="both"/>
            </w:pPr>
            <w:r w:rsidRPr="00A60761">
              <w:t>1. Осуществляет анализ нормативно-правовых актов, регулирующих международную борьбу с уклонением от налогообложения, для подготовки аналитических обзоров и рекомендаций.</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07A46" w14:textId="77777777" w:rsidR="00882A51" w:rsidRPr="00A60761" w:rsidRDefault="004F6D81">
            <w:pPr>
              <w:widowControl w:val="0"/>
              <w:jc w:val="both"/>
            </w:pPr>
            <w:r w:rsidRPr="00A60761">
              <w:rPr>
                <w:b/>
                <w:bCs/>
              </w:rPr>
              <w:t xml:space="preserve">знать: </w:t>
            </w:r>
            <w:r w:rsidRPr="00A60761">
              <w:t xml:space="preserve">правила нормативно- правовых актов и процедуры, регулирующие международную борьбу в области </w:t>
            </w:r>
            <w:proofErr w:type="spellStart"/>
            <w:r w:rsidRPr="00A60761">
              <w:t>антиуклонительных</w:t>
            </w:r>
            <w:proofErr w:type="spellEnd"/>
            <w:r w:rsidRPr="00A60761">
              <w:t xml:space="preserve"> мероприятий для подготовки аналитических обзоров. </w:t>
            </w:r>
          </w:p>
          <w:p w14:paraId="7D1F8F31" w14:textId="77777777" w:rsidR="00882A51" w:rsidRPr="00A60761" w:rsidRDefault="004F6D81">
            <w:pPr>
              <w:widowControl w:val="0"/>
              <w:jc w:val="both"/>
            </w:pPr>
            <w:r w:rsidRPr="00A60761">
              <w:rPr>
                <w:b/>
                <w:bCs/>
              </w:rPr>
              <w:t xml:space="preserve">уметь: </w:t>
            </w:r>
            <w:r w:rsidRPr="00A60761">
              <w:t xml:space="preserve">оценивать правовые и экономические последствия </w:t>
            </w:r>
            <w:proofErr w:type="spellStart"/>
            <w:r w:rsidRPr="00A60761">
              <w:t>антиуклонительных</w:t>
            </w:r>
            <w:proofErr w:type="spellEnd"/>
            <w:r w:rsidRPr="00A60761">
              <w:t xml:space="preserve"> мероприятий при осуществлении международных бизнес-процессов с целью подготовки аналитических рекомендаций.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53ABE" w14:textId="77777777" w:rsidR="00882A51" w:rsidRPr="00A60761" w:rsidRDefault="004F6D81">
            <w:pPr>
              <w:jc w:val="center"/>
              <w:rPr>
                <w:b/>
                <w:bCs/>
                <w14:textOutline w14:w="12700" w14:cap="flat" w14:cmpd="sng" w14:algn="ctr">
                  <w14:noFill/>
                  <w14:prstDash w14:val="solid"/>
                  <w14:miter w14:lim="400000"/>
                </w14:textOutline>
              </w:rPr>
            </w:pPr>
            <w:r w:rsidRPr="00A60761">
              <w:rPr>
                <w:b/>
                <w:bCs/>
                <w14:textOutline w14:w="12700" w14:cap="flat" w14:cmpd="sng" w14:algn="ctr">
                  <w14:noFill/>
                  <w14:prstDash w14:val="solid"/>
                  <w14:miter w14:lim="400000"/>
                </w14:textOutline>
              </w:rPr>
              <w:t>Задание 1.</w:t>
            </w:r>
          </w:p>
          <w:p w14:paraId="2F6B7340" w14:textId="77777777" w:rsidR="00882A51" w:rsidRPr="00A60761" w:rsidRDefault="004F6D81">
            <w:pPr>
              <w:jc w:val="both"/>
              <w:rPr>
                <w14:textOutline w14:w="12700" w14:cap="flat" w14:cmpd="sng" w14:algn="ctr">
                  <w14:noFill/>
                  <w14:prstDash w14:val="solid"/>
                  <w14:miter w14:lim="400000"/>
                </w14:textOutline>
              </w:rPr>
            </w:pPr>
            <w:r w:rsidRPr="00A60761">
              <w:rPr>
                <w14:textOutline w14:w="12700" w14:cap="flat" w14:cmpd="sng" w14:algn="ctr">
                  <w14:noFill/>
                  <w14:prstDash w14:val="solid"/>
                  <w14:miter w14:lim="400000"/>
                </w14:textOutline>
              </w:rPr>
              <w:t>Приведите примеры споров с иностранным элементом и определите, юрисдикция какого государства будет применяться при рассмотрении каждого из возникших у вас споров.</w:t>
            </w:r>
          </w:p>
          <w:p w14:paraId="48312B20" w14:textId="77777777" w:rsidR="00882A51" w:rsidRPr="00A60761" w:rsidRDefault="00882A51">
            <w:pPr>
              <w:jc w:val="both"/>
            </w:pPr>
          </w:p>
        </w:tc>
      </w:tr>
      <w:tr w:rsidR="00882A51" w:rsidRPr="00A60761" w14:paraId="2E8A27DE" w14:textId="77777777" w:rsidTr="00F85409">
        <w:trPr>
          <w:trHeight w:val="6300"/>
        </w:trPr>
        <w:tc>
          <w:tcPr>
            <w:tcW w:w="2269" w:type="dxa"/>
            <w:vMerge/>
            <w:tcBorders>
              <w:top w:val="single" w:sz="4" w:space="0" w:color="000000"/>
              <w:left w:val="single" w:sz="4" w:space="0" w:color="000000"/>
              <w:bottom w:val="single" w:sz="4" w:space="0" w:color="000000"/>
              <w:right w:val="single" w:sz="4" w:space="0" w:color="000000"/>
            </w:tcBorders>
            <w:shd w:val="clear" w:color="auto" w:fill="auto"/>
          </w:tcPr>
          <w:p w14:paraId="217602DA" w14:textId="77777777" w:rsidR="00882A51" w:rsidRPr="00A60761" w:rsidRDefault="00882A51"/>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818F8" w14:textId="77777777" w:rsidR="00882A51" w:rsidRPr="00A60761" w:rsidRDefault="004F6D81">
            <w:pPr>
              <w:jc w:val="both"/>
            </w:pPr>
            <w:r w:rsidRPr="00A60761">
              <w:t>2. Владеет навыками контроля за соблюдением налогового и таможенного законодательства, в том числе с использованием специальных программных средств.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2CFA4" w14:textId="77777777" w:rsidR="00882A51" w:rsidRPr="00A60761" w:rsidRDefault="004F6D81">
            <w:pPr>
              <w:widowControl w:val="0"/>
              <w:jc w:val="both"/>
            </w:pPr>
            <w:r w:rsidRPr="00A60761">
              <w:rPr>
                <w:b/>
                <w:bCs/>
              </w:rPr>
              <w:t xml:space="preserve">знать: </w:t>
            </w:r>
            <w:r w:rsidRPr="00A60761">
              <w:t xml:space="preserve">определенные правила контроля за соблюдением налогового и таможенного законодательства, в том числе, с использованием передовых информационных технологий и программ. </w:t>
            </w:r>
          </w:p>
          <w:p w14:paraId="61A48F7B" w14:textId="77777777" w:rsidR="00882A51" w:rsidRPr="00A60761" w:rsidRDefault="004F6D81">
            <w:pPr>
              <w:widowControl w:val="0"/>
              <w:jc w:val="both"/>
            </w:pPr>
            <w:r w:rsidRPr="00A60761">
              <w:rPr>
                <w:b/>
                <w:bCs/>
              </w:rPr>
              <w:t xml:space="preserve">уметь: </w:t>
            </w:r>
            <w:r w:rsidRPr="00A60761">
              <w:t xml:space="preserve">гибко реагировать на изменение международных норм и правил в области налогообложения </w:t>
            </w:r>
            <w:proofErr w:type="spellStart"/>
            <w:r w:rsidRPr="00A60761">
              <w:t>внешнеэкономическои</w:t>
            </w:r>
            <w:proofErr w:type="spellEnd"/>
            <w:r w:rsidRPr="00A60761">
              <w:t xml:space="preserve">̆ деятельности и таможенно-тарифного регулирования и быть адаптивными к новым специальным программным средствам в области </w:t>
            </w:r>
            <w:proofErr w:type="spellStart"/>
            <w:r w:rsidRPr="00A60761">
              <w:t>антиуклонительных</w:t>
            </w:r>
            <w:proofErr w:type="spellEnd"/>
            <w:r w:rsidRPr="00A60761">
              <w:t xml:space="preserve"> мероприятий в деятельности транснациональных корпораций.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157C6" w14:textId="77777777" w:rsidR="00882A51" w:rsidRPr="00A60761" w:rsidRDefault="004F6D81">
            <w:pPr>
              <w:jc w:val="center"/>
              <w:rPr>
                <w:b/>
                <w:bCs/>
                <w14:textOutline w14:w="12700" w14:cap="flat" w14:cmpd="sng" w14:algn="ctr">
                  <w14:noFill/>
                  <w14:prstDash w14:val="solid"/>
                  <w14:miter w14:lim="400000"/>
                </w14:textOutline>
              </w:rPr>
            </w:pPr>
            <w:r w:rsidRPr="00A60761">
              <w:rPr>
                <w:b/>
                <w:bCs/>
                <w14:textOutline w14:w="12700" w14:cap="flat" w14:cmpd="sng" w14:algn="ctr">
                  <w14:noFill/>
                  <w14:prstDash w14:val="solid"/>
                  <w14:miter w14:lim="400000"/>
                </w14:textOutline>
              </w:rPr>
              <w:t>Задание 1.</w:t>
            </w:r>
          </w:p>
          <w:p w14:paraId="77310498" w14:textId="77777777" w:rsidR="00882A51" w:rsidRPr="00A60761" w:rsidRDefault="004F6D81">
            <w:pPr>
              <w:jc w:val="both"/>
            </w:pPr>
            <w:r w:rsidRPr="00A60761">
              <w:rPr>
                <w14:textOutline w14:w="12700" w14:cap="flat" w14:cmpd="sng" w14:algn="ctr">
                  <w14:noFill/>
                  <w14:prstDash w14:val="solid"/>
                  <w14:miter w14:lim="400000"/>
                </w14:textOutline>
              </w:rPr>
              <w:t>Сравните законодательные нормы об обходе закона в разных странах, определите, в чем сходства и различия. Определите, какие факторы общественной жизни являются предпосылками для обхода закона. Сравните известные в мире методы борьбы с обходом норм международного права, определите их сильные и слабые стороны.</w:t>
            </w:r>
          </w:p>
        </w:tc>
      </w:tr>
    </w:tbl>
    <w:p w14:paraId="05283D34" w14:textId="77777777" w:rsidR="00882A51" w:rsidRDefault="00882A51">
      <w:pPr>
        <w:widowControl w:val="0"/>
        <w:jc w:val="both"/>
        <w:rPr>
          <w:b/>
          <w:bCs/>
          <w:sz w:val="28"/>
          <w:szCs w:val="28"/>
        </w:rPr>
      </w:pPr>
    </w:p>
    <w:p w14:paraId="3A83F1DD" w14:textId="77777777" w:rsidR="00882A51" w:rsidRDefault="00882A51">
      <w:pPr>
        <w:jc w:val="both"/>
      </w:pPr>
    </w:p>
    <w:p w14:paraId="72E2801A" w14:textId="77777777" w:rsidR="00882A51" w:rsidRDefault="004F6D81">
      <w:pPr>
        <w:tabs>
          <w:tab w:val="left" w:pos="709"/>
        </w:tabs>
        <w:spacing w:line="360" w:lineRule="auto"/>
        <w:ind w:left="709" w:hanging="709"/>
        <w:jc w:val="both"/>
        <w:rPr>
          <w:b/>
          <w:bCs/>
          <w:i/>
          <w:iCs/>
          <w:sz w:val="28"/>
          <w:szCs w:val="28"/>
          <w:u w:val="single"/>
        </w:rPr>
      </w:pPr>
      <w:r>
        <w:rPr>
          <w:b/>
          <w:bCs/>
          <w:sz w:val="28"/>
          <w:szCs w:val="28"/>
        </w:rPr>
        <w:t xml:space="preserve">        </w:t>
      </w:r>
      <w:r>
        <w:rPr>
          <w:b/>
          <w:bCs/>
          <w:i/>
          <w:iCs/>
          <w:sz w:val="28"/>
          <w:szCs w:val="28"/>
        </w:rPr>
        <w:tab/>
      </w:r>
      <w:r>
        <w:rPr>
          <w:b/>
          <w:bCs/>
          <w:i/>
          <w:iCs/>
          <w:sz w:val="28"/>
          <w:szCs w:val="28"/>
          <w:u w:val="single"/>
        </w:rPr>
        <w:t>Примерный перечень вопросов к зачёту:</w:t>
      </w:r>
    </w:p>
    <w:p w14:paraId="765956F5" w14:textId="77777777" w:rsidR="00882A51" w:rsidRDefault="004F6D81">
      <w:pPr>
        <w:widowControl w:val="0"/>
        <w:numPr>
          <w:ilvl w:val="0"/>
          <w:numId w:val="5"/>
        </w:numPr>
        <w:spacing w:line="360" w:lineRule="auto"/>
        <w:jc w:val="both"/>
        <w:rPr>
          <w:sz w:val="28"/>
          <w:szCs w:val="28"/>
        </w:rPr>
      </w:pPr>
      <w:r>
        <w:rPr>
          <w:sz w:val="28"/>
          <w:szCs w:val="28"/>
        </w:rPr>
        <w:t xml:space="preserve">Понятие «транснациональной корпорации». </w:t>
      </w:r>
    </w:p>
    <w:p w14:paraId="5C69FC66" w14:textId="77777777" w:rsidR="00882A51" w:rsidRDefault="004F6D81">
      <w:pPr>
        <w:widowControl w:val="0"/>
        <w:numPr>
          <w:ilvl w:val="0"/>
          <w:numId w:val="5"/>
        </w:numPr>
        <w:spacing w:line="360" w:lineRule="auto"/>
        <w:jc w:val="both"/>
        <w:rPr>
          <w:sz w:val="28"/>
          <w:szCs w:val="28"/>
        </w:rPr>
      </w:pPr>
      <w:r>
        <w:rPr>
          <w:sz w:val="28"/>
          <w:szCs w:val="28"/>
        </w:rPr>
        <w:t xml:space="preserve">История возникновения ТНК в международном деловом обороте. </w:t>
      </w:r>
    </w:p>
    <w:p w14:paraId="6904B795" w14:textId="77777777" w:rsidR="00882A51" w:rsidRDefault="004F6D81">
      <w:pPr>
        <w:widowControl w:val="0"/>
        <w:numPr>
          <w:ilvl w:val="0"/>
          <w:numId w:val="5"/>
        </w:numPr>
        <w:spacing w:line="360" w:lineRule="auto"/>
        <w:jc w:val="both"/>
        <w:rPr>
          <w:sz w:val="28"/>
          <w:szCs w:val="28"/>
        </w:rPr>
      </w:pPr>
      <w:r>
        <w:rPr>
          <w:sz w:val="28"/>
          <w:szCs w:val="28"/>
        </w:rPr>
        <w:t xml:space="preserve">Особенности правового регулирования ТНК в отдельных юрисдикциях. </w:t>
      </w:r>
    </w:p>
    <w:p w14:paraId="7503C9DC" w14:textId="77777777" w:rsidR="00882A51" w:rsidRDefault="004F6D81">
      <w:pPr>
        <w:widowControl w:val="0"/>
        <w:numPr>
          <w:ilvl w:val="0"/>
          <w:numId w:val="5"/>
        </w:numPr>
        <w:spacing w:line="360" w:lineRule="auto"/>
        <w:jc w:val="both"/>
        <w:rPr>
          <w:sz w:val="28"/>
          <w:szCs w:val="28"/>
        </w:rPr>
      </w:pPr>
      <w:r>
        <w:rPr>
          <w:sz w:val="28"/>
          <w:szCs w:val="28"/>
        </w:rPr>
        <w:t xml:space="preserve">Коллизионное регулирование правового статуса юридического лица в российском и зарубежном законодательстве. </w:t>
      </w:r>
    </w:p>
    <w:p w14:paraId="2D63EAFE" w14:textId="77777777" w:rsidR="00882A51" w:rsidRDefault="004F6D81">
      <w:pPr>
        <w:widowControl w:val="0"/>
        <w:numPr>
          <w:ilvl w:val="0"/>
          <w:numId w:val="5"/>
        </w:numPr>
        <w:spacing w:line="360" w:lineRule="auto"/>
        <w:jc w:val="both"/>
        <w:rPr>
          <w:sz w:val="28"/>
          <w:szCs w:val="28"/>
        </w:rPr>
      </w:pPr>
      <w:r>
        <w:rPr>
          <w:sz w:val="28"/>
          <w:szCs w:val="28"/>
        </w:rPr>
        <w:t xml:space="preserve">Национальность юридического лица. </w:t>
      </w:r>
    </w:p>
    <w:p w14:paraId="6D3AE5AB" w14:textId="77777777" w:rsidR="00882A51" w:rsidRDefault="004F6D81">
      <w:pPr>
        <w:widowControl w:val="0"/>
        <w:numPr>
          <w:ilvl w:val="0"/>
          <w:numId w:val="5"/>
        </w:numPr>
        <w:spacing w:line="360" w:lineRule="auto"/>
        <w:jc w:val="both"/>
        <w:rPr>
          <w:sz w:val="28"/>
          <w:szCs w:val="28"/>
        </w:rPr>
      </w:pPr>
      <w:r>
        <w:rPr>
          <w:sz w:val="28"/>
          <w:szCs w:val="28"/>
        </w:rPr>
        <w:t xml:space="preserve">Правовые аспекты создания компаний с иностранным участием в России и за рубежом. </w:t>
      </w:r>
    </w:p>
    <w:p w14:paraId="0789B155" w14:textId="77777777" w:rsidR="00882A51" w:rsidRDefault="004F6D81">
      <w:pPr>
        <w:widowControl w:val="0"/>
        <w:numPr>
          <w:ilvl w:val="0"/>
          <w:numId w:val="5"/>
        </w:numPr>
        <w:spacing w:line="360" w:lineRule="auto"/>
        <w:jc w:val="both"/>
        <w:rPr>
          <w:sz w:val="28"/>
          <w:szCs w:val="28"/>
        </w:rPr>
      </w:pPr>
      <w:r>
        <w:rPr>
          <w:sz w:val="28"/>
          <w:szCs w:val="28"/>
        </w:rPr>
        <w:t xml:space="preserve">Конкуренция правопорядков и ее значение в практике создания и адаптации ТНК. </w:t>
      </w:r>
    </w:p>
    <w:p w14:paraId="4864C60C" w14:textId="77777777" w:rsidR="00882A51" w:rsidRDefault="004F6D81">
      <w:pPr>
        <w:widowControl w:val="0"/>
        <w:numPr>
          <w:ilvl w:val="0"/>
          <w:numId w:val="5"/>
        </w:numPr>
        <w:spacing w:line="360" w:lineRule="auto"/>
        <w:jc w:val="both"/>
        <w:rPr>
          <w:sz w:val="28"/>
          <w:szCs w:val="28"/>
        </w:rPr>
      </w:pPr>
      <w:r>
        <w:rPr>
          <w:sz w:val="28"/>
          <w:szCs w:val="28"/>
        </w:rPr>
        <w:t xml:space="preserve">ТНК в деловом обороте: особенности правового регулирования. </w:t>
      </w:r>
    </w:p>
    <w:p w14:paraId="5D0E8EBA" w14:textId="77777777" w:rsidR="00882A51" w:rsidRDefault="004F6D81">
      <w:pPr>
        <w:widowControl w:val="0"/>
        <w:numPr>
          <w:ilvl w:val="0"/>
          <w:numId w:val="5"/>
        </w:numPr>
        <w:spacing w:line="360" w:lineRule="auto"/>
        <w:jc w:val="both"/>
        <w:rPr>
          <w:sz w:val="28"/>
          <w:szCs w:val="28"/>
        </w:rPr>
      </w:pPr>
      <w:r>
        <w:rPr>
          <w:sz w:val="28"/>
          <w:szCs w:val="28"/>
        </w:rPr>
        <w:t xml:space="preserve">Структура ТНК. Концерны и холдинги: сущность и правовой режим деятельности. </w:t>
      </w:r>
    </w:p>
    <w:p w14:paraId="128663A5" w14:textId="77777777" w:rsidR="00882A51" w:rsidRDefault="004F6D81">
      <w:pPr>
        <w:widowControl w:val="0"/>
        <w:numPr>
          <w:ilvl w:val="0"/>
          <w:numId w:val="5"/>
        </w:numPr>
        <w:spacing w:line="360" w:lineRule="auto"/>
        <w:jc w:val="both"/>
        <w:rPr>
          <w:sz w:val="28"/>
          <w:szCs w:val="28"/>
        </w:rPr>
      </w:pPr>
      <w:r>
        <w:rPr>
          <w:sz w:val="28"/>
          <w:szCs w:val="28"/>
        </w:rPr>
        <w:lastRenderedPageBreak/>
        <w:t xml:space="preserve">Система правовых связей в ТНК. </w:t>
      </w:r>
    </w:p>
    <w:p w14:paraId="48A95DE6" w14:textId="77777777" w:rsidR="00882A51" w:rsidRDefault="004F6D81">
      <w:pPr>
        <w:widowControl w:val="0"/>
        <w:numPr>
          <w:ilvl w:val="0"/>
          <w:numId w:val="5"/>
        </w:numPr>
        <w:spacing w:line="360" w:lineRule="auto"/>
        <w:jc w:val="both"/>
        <w:rPr>
          <w:sz w:val="28"/>
          <w:szCs w:val="28"/>
        </w:rPr>
      </w:pPr>
      <w:r>
        <w:rPr>
          <w:sz w:val="28"/>
          <w:szCs w:val="28"/>
        </w:rPr>
        <w:t>Трансграничные корпоративные группы как субъекты права. Ликвидация ТНК.</w:t>
      </w:r>
    </w:p>
    <w:p w14:paraId="248419CC" w14:textId="77777777" w:rsidR="00882A51" w:rsidRDefault="004F6D81">
      <w:pPr>
        <w:widowControl w:val="0"/>
        <w:numPr>
          <w:ilvl w:val="0"/>
          <w:numId w:val="5"/>
        </w:numPr>
        <w:spacing w:line="360" w:lineRule="auto"/>
        <w:jc w:val="both"/>
        <w:rPr>
          <w:sz w:val="28"/>
          <w:szCs w:val="28"/>
        </w:rPr>
      </w:pPr>
      <w:r>
        <w:rPr>
          <w:sz w:val="28"/>
          <w:szCs w:val="28"/>
        </w:rPr>
        <w:t xml:space="preserve">Понятие и принципы корпоративного управления. Внутреннее и внешнее корпоративное управление. </w:t>
      </w:r>
    </w:p>
    <w:p w14:paraId="7ADE6765" w14:textId="77777777" w:rsidR="00882A51" w:rsidRDefault="004F6D81">
      <w:pPr>
        <w:widowControl w:val="0"/>
        <w:numPr>
          <w:ilvl w:val="0"/>
          <w:numId w:val="5"/>
        </w:numPr>
        <w:spacing w:line="360" w:lineRule="auto"/>
        <w:jc w:val="both"/>
        <w:rPr>
          <w:sz w:val="28"/>
          <w:szCs w:val="28"/>
        </w:rPr>
      </w:pPr>
      <w:r>
        <w:rPr>
          <w:sz w:val="28"/>
          <w:szCs w:val="28"/>
        </w:rPr>
        <w:t xml:space="preserve">Основные тенденции развития правового обеспечения корпоративного управления в России и за рубежом. </w:t>
      </w:r>
    </w:p>
    <w:p w14:paraId="4131880D" w14:textId="77777777" w:rsidR="00882A51" w:rsidRDefault="004F6D81">
      <w:pPr>
        <w:widowControl w:val="0"/>
        <w:numPr>
          <w:ilvl w:val="0"/>
          <w:numId w:val="5"/>
        </w:numPr>
        <w:spacing w:line="360" w:lineRule="auto"/>
        <w:jc w:val="both"/>
        <w:rPr>
          <w:sz w:val="28"/>
          <w:szCs w:val="28"/>
        </w:rPr>
      </w:pPr>
      <w:r>
        <w:rPr>
          <w:sz w:val="28"/>
          <w:szCs w:val="28"/>
        </w:rPr>
        <w:t xml:space="preserve">Модели корпоративного управления: понятие и виды. Особенности российской модели корпоративного управления. </w:t>
      </w:r>
    </w:p>
    <w:p w14:paraId="243D2607" w14:textId="77777777" w:rsidR="00882A51" w:rsidRDefault="004F6D81">
      <w:pPr>
        <w:widowControl w:val="0"/>
        <w:numPr>
          <w:ilvl w:val="0"/>
          <w:numId w:val="5"/>
        </w:numPr>
        <w:spacing w:line="360" w:lineRule="auto"/>
        <w:jc w:val="both"/>
        <w:rPr>
          <w:sz w:val="28"/>
          <w:szCs w:val="28"/>
        </w:rPr>
      </w:pPr>
      <w:r>
        <w:rPr>
          <w:sz w:val="28"/>
          <w:szCs w:val="28"/>
        </w:rPr>
        <w:t xml:space="preserve">Основные системы корпоративного управления. Органы (органы управления) ТНК. </w:t>
      </w:r>
    </w:p>
    <w:p w14:paraId="58E8A313" w14:textId="77777777" w:rsidR="00882A51" w:rsidRDefault="004F6D81">
      <w:pPr>
        <w:widowControl w:val="0"/>
        <w:numPr>
          <w:ilvl w:val="0"/>
          <w:numId w:val="5"/>
        </w:numPr>
        <w:spacing w:line="360" w:lineRule="auto"/>
        <w:jc w:val="both"/>
        <w:rPr>
          <w:sz w:val="28"/>
          <w:szCs w:val="28"/>
        </w:rPr>
      </w:pPr>
      <w:r>
        <w:rPr>
          <w:sz w:val="28"/>
          <w:szCs w:val="28"/>
        </w:rPr>
        <w:t xml:space="preserve">Совет директоров ТНК: правовой статус, состав и правовое регулирование формирования и деятельности. </w:t>
      </w:r>
    </w:p>
    <w:p w14:paraId="6FC4E325" w14:textId="77777777" w:rsidR="00882A51" w:rsidRDefault="004F6D81">
      <w:pPr>
        <w:widowControl w:val="0"/>
        <w:numPr>
          <w:ilvl w:val="0"/>
          <w:numId w:val="5"/>
        </w:numPr>
        <w:spacing w:line="360" w:lineRule="auto"/>
        <w:jc w:val="both"/>
        <w:rPr>
          <w:sz w:val="28"/>
          <w:szCs w:val="28"/>
        </w:rPr>
      </w:pPr>
      <w:r>
        <w:rPr>
          <w:sz w:val="28"/>
          <w:szCs w:val="28"/>
        </w:rPr>
        <w:t>Комитеты совета директоров, председатель совета директоров, главный исполнительный директор: правовая характеристика.</w:t>
      </w:r>
    </w:p>
    <w:p w14:paraId="6F4AFB13" w14:textId="77777777" w:rsidR="00882A51" w:rsidRDefault="004F6D81">
      <w:pPr>
        <w:widowControl w:val="0"/>
        <w:numPr>
          <w:ilvl w:val="0"/>
          <w:numId w:val="5"/>
        </w:numPr>
        <w:spacing w:line="360" w:lineRule="auto"/>
        <w:jc w:val="both"/>
        <w:rPr>
          <w:sz w:val="28"/>
          <w:szCs w:val="28"/>
        </w:rPr>
      </w:pPr>
      <w:r>
        <w:rPr>
          <w:sz w:val="28"/>
          <w:szCs w:val="28"/>
        </w:rPr>
        <w:t>Обязанности и ответственность лиц, входящих в органы управления корпорации.</w:t>
      </w:r>
    </w:p>
    <w:p w14:paraId="2A8EF2D4" w14:textId="77777777" w:rsidR="00882A51" w:rsidRDefault="004F6D81">
      <w:pPr>
        <w:widowControl w:val="0"/>
        <w:numPr>
          <w:ilvl w:val="0"/>
          <w:numId w:val="5"/>
        </w:numPr>
        <w:spacing w:line="360" w:lineRule="auto"/>
        <w:jc w:val="both"/>
        <w:rPr>
          <w:sz w:val="28"/>
          <w:szCs w:val="28"/>
        </w:rPr>
      </w:pPr>
      <w:r>
        <w:rPr>
          <w:sz w:val="28"/>
          <w:szCs w:val="28"/>
        </w:rPr>
        <w:t>Особенности управления в ТНК: правовые аспекты.</w:t>
      </w:r>
    </w:p>
    <w:p w14:paraId="49066A49" w14:textId="77777777" w:rsidR="00882A51" w:rsidRDefault="004F6D81">
      <w:pPr>
        <w:widowControl w:val="0"/>
        <w:numPr>
          <w:ilvl w:val="0"/>
          <w:numId w:val="5"/>
        </w:numPr>
        <w:spacing w:line="360" w:lineRule="auto"/>
        <w:jc w:val="both"/>
        <w:rPr>
          <w:sz w:val="28"/>
          <w:szCs w:val="28"/>
        </w:rPr>
      </w:pPr>
      <w:r>
        <w:rPr>
          <w:sz w:val="28"/>
          <w:szCs w:val="28"/>
        </w:rPr>
        <w:t>Понятие и значение «</w:t>
      </w:r>
      <w:proofErr w:type="spellStart"/>
      <w:r>
        <w:rPr>
          <w:sz w:val="28"/>
          <w:szCs w:val="28"/>
        </w:rPr>
        <w:t>стейкхолдеров</w:t>
      </w:r>
      <w:proofErr w:type="spellEnd"/>
      <w:r>
        <w:rPr>
          <w:sz w:val="28"/>
          <w:szCs w:val="28"/>
        </w:rPr>
        <w:t>» в корпоративном управлении.</w:t>
      </w:r>
    </w:p>
    <w:p w14:paraId="16284000" w14:textId="77777777" w:rsidR="00882A51" w:rsidRDefault="004F6D81">
      <w:pPr>
        <w:widowControl w:val="0"/>
        <w:numPr>
          <w:ilvl w:val="0"/>
          <w:numId w:val="5"/>
        </w:numPr>
        <w:spacing w:line="360" w:lineRule="auto"/>
        <w:jc w:val="both"/>
        <w:rPr>
          <w:sz w:val="28"/>
          <w:szCs w:val="28"/>
        </w:rPr>
      </w:pPr>
      <w:r>
        <w:rPr>
          <w:sz w:val="28"/>
          <w:szCs w:val="28"/>
        </w:rPr>
        <w:t>Мажоритарная и миноритарная доля участия в корпорации: понятие и правовые особенности владения.</w:t>
      </w:r>
    </w:p>
    <w:p w14:paraId="212BEC6F" w14:textId="77777777" w:rsidR="00882A51" w:rsidRDefault="004F6D81">
      <w:pPr>
        <w:widowControl w:val="0"/>
        <w:numPr>
          <w:ilvl w:val="0"/>
          <w:numId w:val="5"/>
        </w:numPr>
        <w:spacing w:line="360" w:lineRule="auto"/>
        <w:jc w:val="both"/>
        <w:rPr>
          <w:sz w:val="28"/>
          <w:szCs w:val="28"/>
        </w:rPr>
      </w:pPr>
      <w:r>
        <w:rPr>
          <w:sz w:val="28"/>
          <w:szCs w:val="28"/>
        </w:rPr>
        <w:t xml:space="preserve">Конфликт интересов в корпорации и корпоративный конфликт. </w:t>
      </w:r>
    </w:p>
    <w:p w14:paraId="2D1A2D26" w14:textId="77777777" w:rsidR="00882A51" w:rsidRDefault="004F6D81">
      <w:pPr>
        <w:widowControl w:val="0"/>
        <w:numPr>
          <w:ilvl w:val="0"/>
          <w:numId w:val="5"/>
        </w:numPr>
        <w:spacing w:line="360" w:lineRule="auto"/>
        <w:jc w:val="both"/>
        <w:rPr>
          <w:sz w:val="28"/>
          <w:szCs w:val="28"/>
        </w:rPr>
      </w:pPr>
      <w:r>
        <w:rPr>
          <w:sz w:val="28"/>
          <w:szCs w:val="28"/>
        </w:rPr>
        <w:t>Подходы зарубежного корпоративного права к регулированию при обеспечении прав акционеров ТНК.</w:t>
      </w:r>
    </w:p>
    <w:p w14:paraId="6042E7F0" w14:textId="77777777" w:rsidR="00882A51" w:rsidRDefault="004F6D81">
      <w:pPr>
        <w:widowControl w:val="0"/>
        <w:numPr>
          <w:ilvl w:val="0"/>
          <w:numId w:val="5"/>
        </w:numPr>
        <w:spacing w:line="360" w:lineRule="auto"/>
        <w:jc w:val="both"/>
        <w:rPr>
          <w:sz w:val="28"/>
          <w:szCs w:val="28"/>
        </w:rPr>
      </w:pPr>
      <w:r>
        <w:rPr>
          <w:sz w:val="28"/>
          <w:szCs w:val="28"/>
        </w:rPr>
        <w:t>Правовые средства обеспечения баланса интересов в отношениях между акционерами, менеджмента корпорации.</w:t>
      </w:r>
    </w:p>
    <w:p w14:paraId="01C8D9ED" w14:textId="77777777" w:rsidR="00882A51" w:rsidRDefault="004F6D81">
      <w:pPr>
        <w:widowControl w:val="0"/>
        <w:numPr>
          <w:ilvl w:val="0"/>
          <w:numId w:val="5"/>
        </w:numPr>
        <w:spacing w:line="360" w:lineRule="auto"/>
        <w:jc w:val="both"/>
        <w:rPr>
          <w:sz w:val="28"/>
          <w:szCs w:val="28"/>
        </w:rPr>
      </w:pPr>
      <w:r>
        <w:rPr>
          <w:sz w:val="28"/>
          <w:szCs w:val="28"/>
        </w:rPr>
        <w:t>Конфликт интересов корпорации и ее работников. Подходы к урегулированию в зарубежных правопорядках и в российском праве.</w:t>
      </w:r>
    </w:p>
    <w:p w14:paraId="115D169E" w14:textId="77777777" w:rsidR="00882A51" w:rsidRDefault="004F6D81">
      <w:pPr>
        <w:widowControl w:val="0"/>
        <w:numPr>
          <w:ilvl w:val="0"/>
          <w:numId w:val="5"/>
        </w:numPr>
        <w:spacing w:line="360" w:lineRule="auto"/>
        <w:jc w:val="both"/>
        <w:rPr>
          <w:sz w:val="28"/>
          <w:szCs w:val="28"/>
        </w:rPr>
      </w:pPr>
      <w:r>
        <w:rPr>
          <w:sz w:val="28"/>
          <w:szCs w:val="28"/>
        </w:rPr>
        <w:t>Правовые средства обеспечения баланса интересов в отношениях между ТНК и ее кредиторами.</w:t>
      </w:r>
    </w:p>
    <w:p w14:paraId="3B3963BF" w14:textId="77777777" w:rsidR="00882A51" w:rsidRDefault="004F6D81">
      <w:pPr>
        <w:widowControl w:val="0"/>
        <w:numPr>
          <w:ilvl w:val="0"/>
          <w:numId w:val="5"/>
        </w:numPr>
        <w:spacing w:line="360" w:lineRule="auto"/>
        <w:jc w:val="both"/>
        <w:rPr>
          <w:sz w:val="28"/>
          <w:szCs w:val="28"/>
        </w:rPr>
      </w:pPr>
      <w:r>
        <w:rPr>
          <w:sz w:val="28"/>
          <w:szCs w:val="28"/>
        </w:rPr>
        <w:t xml:space="preserve">Понятие контроля в зарубежном и в отечественном праве. Правовое </w:t>
      </w:r>
      <w:r>
        <w:rPr>
          <w:sz w:val="28"/>
          <w:szCs w:val="28"/>
        </w:rPr>
        <w:lastRenderedPageBreak/>
        <w:t>регулирование сделок по переходу контроля.</w:t>
      </w:r>
    </w:p>
    <w:p w14:paraId="23B477A5" w14:textId="77777777" w:rsidR="00882A51" w:rsidRDefault="004F6D81">
      <w:pPr>
        <w:widowControl w:val="0"/>
        <w:numPr>
          <w:ilvl w:val="0"/>
          <w:numId w:val="5"/>
        </w:numPr>
        <w:spacing w:line="360" w:lineRule="auto"/>
        <w:jc w:val="both"/>
        <w:rPr>
          <w:sz w:val="28"/>
          <w:szCs w:val="28"/>
        </w:rPr>
      </w:pPr>
      <w:r>
        <w:rPr>
          <w:sz w:val="28"/>
          <w:szCs w:val="28"/>
        </w:rPr>
        <w:t>Виды и правовые особенности сделок, связанных с участием в ТНК.</w:t>
      </w:r>
    </w:p>
    <w:p w14:paraId="5D5EC5F0" w14:textId="77777777" w:rsidR="00882A51" w:rsidRDefault="004F6D81">
      <w:pPr>
        <w:widowControl w:val="0"/>
        <w:numPr>
          <w:ilvl w:val="0"/>
          <w:numId w:val="5"/>
        </w:numPr>
        <w:spacing w:line="360" w:lineRule="auto"/>
        <w:jc w:val="both"/>
        <w:rPr>
          <w:sz w:val="28"/>
          <w:szCs w:val="28"/>
        </w:rPr>
      </w:pPr>
      <w:r>
        <w:rPr>
          <w:sz w:val="28"/>
          <w:szCs w:val="28"/>
        </w:rPr>
        <w:t>Правовое сопровождение трансграничных сделок купли-продажи акций (долей участия) в ТНК. Правовые ограничения в отношении совершения данных сделок в международной деловой практике.</w:t>
      </w:r>
    </w:p>
    <w:p w14:paraId="17DC6F97" w14:textId="77777777" w:rsidR="00882A51" w:rsidRDefault="004F6D81">
      <w:pPr>
        <w:widowControl w:val="0"/>
        <w:numPr>
          <w:ilvl w:val="0"/>
          <w:numId w:val="5"/>
        </w:numPr>
        <w:spacing w:line="360" w:lineRule="auto"/>
        <w:jc w:val="both"/>
        <w:rPr>
          <w:sz w:val="28"/>
          <w:szCs w:val="28"/>
        </w:rPr>
      </w:pPr>
      <w:r>
        <w:rPr>
          <w:sz w:val="28"/>
          <w:szCs w:val="28"/>
        </w:rPr>
        <w:t>Основные этапы совершения трансграничных сделок, связанных с приобретением прав участия в ТНК. Определение права, применимого к договору купли-продажи акций (долей участия) в ТНК.</w:t>
      </w:r>
    </w:p>
    <w:p w14:paraId="7EB1C0CE" w14:textId="77777777" w:rsidR="00882A51" w:rsidRDefault="004F6D81">
      <w:pPr>
        <w:widowControl w:val="0"/>
        <w:numPr>
          <w:ilvl w:val="0"/>
          <w:numId w:val="5"/>
        </w:numPr>
        <w:spacing w:line="360" w:lineRule="auto"/>
        <w:jc w:val="both"/>
        <w:rPr>
          <w:sz w:val="28"/>
          <w:szCs w:val="28"/>
        </w:rPr>
      </w:pPr>
      <w:r>
        <w:rPr>
          <w:sz w:val="28"/>
          <w:szCs w:val="28"/>
        </w:rPr>
        <w:t>Правовое сопровождение создания трансграничных совместных предприятий.</w:t>
      </w:r>
    </w:p>
    <w:p w14:paraId="043E8D95" w14:textId="77777777" w:rsidR="00882A51" w:rsidRDefault="004F6D81">
      <w:pPr>
        <w:widowControl w:val="0"/>
        <w:numPr>
          <w:ilvl w:val="0"/>
          <w:numId w:val="5"/>
        </w:numPr>
        <w:spacing w:line="360" w:lineRule="auto"/>
        <w:jc w:val="both"/>
        <w:rPr>
          <w:sz w:val="28"/>
          <w:szCs w:val="28"/>
        </w:rPr>
      </w:pPr>
      <w:r>
        <w:rPr>
          <w:sz w:val="28"/>
          <w:szCs w:val="28"/>
        </w:rPr>
        <w:t>Соглашение акционеров в международной корпоративной практике: сущность, правовая природа, последствия нарушения, раскрытие информации о соглашении акционеров.</w:t>
      </w:r>
    </w:p>
    <w:p w14:paraId="6ECA5296" w14:textId="77777777" w:rsidR="00882A51" w:rsidRDefault="004F6D81">
      <w:pPr>
        <w:widowControl w:val="0"/>
        <w:numPr>
          <w:ilvl w:val="0"/>
          <w:numId w:val="5"/>
        </w:numPr>
        <w:spacing w:line="360" w:lineRule="auto"/>
        <w:jc w:val="both"/>
        <w:rPr>
          <w:sz w:val="28"/>
          <w:szCs w:val="28"/>
        </w:rPr>
      </w:pPr>
      <w:r>
        <w:rPr>
          <w:sz w:val="28"/>
          <w:szCs w:val="28"/>
        </w:rPr>
        <w:t>Правовое регулирование соглашений акционеров за рубежом и в России. Особенности определения права, применимого к соглашению акционеров.</w:t>
      </w:r>
    </w:p>
    <w:p w14:paraId="62CF2CF1" w14:textId="77777777" w:rsidR="00882A51" w:rsidRDefault="004F6D81">
      <w:pPr>
        <w:widowControl w:val="0"/>
        <w:numPr>
          <w:ilvl w:val="0"/>
          <w:numId w:val="5"/>
        </w:numPr>
        <w:spacing w:line="360" w:lineRule="auto"/>
        <w:jc w:val="both"/>
        <w:rPr>
          <w:sz w:val="28"/>
          <w:szCs w:val="28"/>
        </w:rPr>
      </w:pPr>
      <w:r>
        <w:rPr>
          <w:sz w:val="28"/>
          <w:szCs w:val="28"/>
        </w:rPr>
        <w:t>Трансграничная реорганизация ТНК. Виды и особенности реорганизации в международной практике. Трансграничная мобильность ТНК.</w:t>
      </w:r>
    </w:p>
    <w:p w14:paraId="40FBFB7B" w14:textId="77777777" w:rsidR="00882A51" w:rsidRDefault="004F6D81">
      <w:pPr>
        <w:widowControl w:val="0"/>
        <w:numPr>
          <w:ilvl w:val="0"/>
          <w:numId w:val="5"/>
        </w:numPr>
        <w:spacing w:line="360" w:lineRule="auto"/>
        <w:jc w:val="both"/>
        <w:rPr>
          <w:sz w:val="28"/>
          <w:szCs w:val="28"/>
        </w:rPr>
      </w:pPr>
      <w:r>
        <w:rPr>
          <w:sz w:val="28"/>
          <w:szCs w:val="28"/>
        </w:rPr>
        <w:t>Особенности источников корпоративного права зарубежных стран и России.</w:t>
      </w:r>
    </w:p>
    <w:p w14:paraId="1DEB8709" w14:textId="77777777" w:rsidR="00882A51" w:rsidRDefault="004F6D81">
      <w:pPr>
        <w:widowControl w:val="0"/>
        <w:numPr>
          <w:ilvl w:val="0"/>
          <w:numId w:val="5"/>
        </w:numPr>
        <w:spacing w:line="360" w:lineRule="auto"/>
        <w:jc w:val="both"/>
        <w:rPr>
          <w:sz w:val="28"/>
          <w:szCs w:val="28"/>
        </w:rPr>
      </w:pPr>
      <w:r>
        <w:rPr>
          <w:sz w:val="28"/>
          <w:szCs w:val="28"/>
        </w:rPr>
        <w:t>Тенденции развития отечественного и зарубежного корпоративного законодательства. Унификация и гармонизация в корпоративном праве.</w:t>
      </w:r>
    </w:p>
    <w:p w14:paraId="6FA82694" w14:textId="77777777" w:rsidR="00882A51" w:rsidRDefault="004F6D81">
      <w:pPr>
        <w:widowControl w:val="0"/>
        <w:numPr>
          <w:ilvl w:val="0"/>
          <w:numId w:val="5"/>
        </w:numPr>
        <w:spacing w:line="360" w:lineRule="auto"/>
        <w:jc w:val="both"/>
        <w:rPr>
          <w:sz w:val="28"/>
          <w:szCs w:val="28"/>
        </w:rPr>
      </w:pPr>
      <w:r>
        <w:rPr>
          <w:sz w:val="28"/>
          <w:szCs w:val="28"/>
        </w:rPr>
        <w:t>Особенности развития наднационального правового регулирования корпоративных отношений в рамках интеграционных объединений.</w:t>
      </w:r>
    </w:p>
    <w:p w14:paraId="20DCF274" w14:textId="77777777" w:rsidR="00882A51" w:rsidRDefault="004F6D81">
      <w:pPr>
        <w:widowControl w:val="0"/>
        <w:numPr>
          <w:ilvl w:val="0"/>
          <w:numId w:val="5"/>
        </w:numPr>
        <w:spacing w:line="360" w:lineRule="auto"/>
        <w:jc w:val="both"/>
        <w:rPr>
          <w:sz w:val="28"/>
          <w:szCs w:val="28"/>
        </w:rPr>
      </w:pPr>
      <w:r>
        <w:rPr>
          <w:sz w:val="28"/>
          <w:szCs w:val="28"/>
        </w:rPr>
        <w:t>Роль негосударственного регулирования в корпоративном праве.</w:t>
      </w:r>
    </w:p>
    <w:p w14:paraId="574E1B30" w14:textId="77777777" w:rsidR="00882A51" w:rsidRDefault="004F6D81">
      <w:pPr>
        <w:widowControl w:val="0"/>
        <w:numPr>
          <w:ilvl w:val="0"/>
          <w:numId w:val="5"/>
        </w:numPr>
        <w:spacing w:line="360" w:lineRule="auto"/>
        <w:jc w:val="both"/>
        <w:rPr>
          <w:sz w:val="28"/>
          <w:szCs w:val="28"/>
        </w:rPr>
      </w:pPr>
      <w:r>
        <w:rPr>
          <w:sz w:val="28"/>
          <w:szCs w:val="28"/>
        </w:rPr>
        <w:t>Корпоративное регулирование и саморегулирование. Корпоративные акты.</w:t>
      </w:r>
    </w:p>
    <w:p w14:paraId="6A75F27A" w14:textId="77777777" w:rsidR="00882A51" w:rsidRDefault="004F6D81">
      <w:pPr>
        <w:widowControl w:val="0"/>
        <w:numPr>
          <w:ilvl w:val="0"/>
          <w:numId w:val="5"/>
        </w:numPr>
        <w:spacing w:line="360" w:lineRule="auto"/>
        <w:jc w:val="both"/>
        <w:rPr>
          <w:sz w:val="28"/>
          <w:szCs w:val="28"/>
        </w:rPr>
      </w:pPr>
      <w:r>
        <w:rPr>
          <w:sz w:val="28"/>
          <w:szCs w:val="28"/>
        </w:rPr>
        <w:t>Кодексы корпоративного управления: общая правовая характеристика, особенности регулирующего воздействия.</w:t>
      </w:r>
    </w:p>
    <w:p w14:paraId="49E41DB1" w14:textId="77777777" w:rsidR="00882A51" w:rsidRDefault="004F6D81">
      <w:pPr>
        <w:widowControl w:val="0"/>
        <w:numPr>
          <w:ilvl w:val="0"/>
          <w:numId w:val="5"/>
        </w:numPr>
        <w:spacing w:line="360" w:lineRule="auto"/>
        <w:jc w:val="both"/>
        <w:rPr>
          <w:sz w:val="28"/>
          <w:szCs w:val="28"/>
        </w:rPr>
      </w:pPr>
      <w:r>
        <w:rPr>
          <w:sz w:val="28"/>
          <w:szCs w:val="28"/>
        </w:rPr>
        <w:t>Влияние публично-правового регулирования на деятельность ТНК и на развитие корпоративного права.</w:t>
      </w:r>
    </w:p>
    <w:p w14:paraId="4F53F44E" w14:textId="77777777" w:rsidR="00882A51" w:rsidRDefault="004F6D81">
      <w:pPr>
        <w:widowControl w:val="0"/>
        <w:numPr>
          <w:ilvl w:val="0"/>
          <w:numId w:val="5"/>
        </w:numPr>
        <w:spacing w:line="360" w:lineRule="auto"/>
        <w:jc w:val="both"/>
        <w:rPr>
          <w:sz w:val="28"/>
          <w:szCs w:val="28"/>
        </w:rPr>
      </w:pPr>
      <w:r>
        <w:rPr>
          <w:sz w:val="28"/>
          <w:szCs w:val="28"/>
        </w:rPr>
        <w:t>Правовые подходы к управлению рисками в ТНК. Процедуры «</w:t>
      </w:r>
      <w:proofErr w:type="spellStart"/>
      <w:r>
        <w:rPr>
          <w:sz w:val="28"/>
          <w:szCs w:val="28"/>
        </w:rPr>
        <w:t>комплаенс</w:t>
      </w:r>
      <w:proofErr w:type="spellEnd"/>
      <w:r>
        <w:rPr>
          <w:sz w:val="28"/>
          <w:szCs w:val="28"/>
        </w:rPr>
        <w:t>».</w:t>
      </w:r>
    </w:p>
    <w:p w14:paraId="62D0287B" w14:textId="77777777" w:rsidR="00882A51" w:rsidRDefault="004F6D81">
      <w:pPr>
        <w:widowControl w:val="0"/>
        <w:numPr>
          <w:ilvl w:val="0"/>
          <w:numId w:val="5"/>
        </w:numPr>
        <w:spacing w:line="360" w:lineRule="auto"/>
        <w:jc w:val="both"/>
        <w:rPr>
          <w:sz w:val="28"/>
          <w:szCs w:val="28"/>
        </w:rPr>
      </w:pPr>
      <w:r>
        <w:rPr>
          <w:sz w:val="28"/>
          <w:szCs w:val="28"/>
        </w:rPr>
        <w:t>Имущественная основа деятельности ТНК. Правовое регулирование крупных сделок.</w:t>
      </w:r>
    </w:p>
    <w:p w14:paraId="66ADCFD9" w14:textId="77777777" w:rsidR="00882A51" w:rsidRDefault="004F6D81">
      <w:pPr>
        <w:widowControl w:val="0"/>
        <w:numPr>
          <w:ilvl w:val="0"/>
          <w:numId w:val="5"/>
        </w:numPr>
        <w:spacing w:line="360" w:lineRule="auto"/>
        <w:jc w:val="both"/>
        <w:rPr>
          <w:sz w:val="28"/>
          <w:szCs w:val="28"/>
        </w:rPr>
      </w:pPr>
      <w:r>
        <w:rPr>
          <w:sz w:val="28"/>
          <w:szCs w:val="28"/>
        </w:rPr>
        <w:lastRenderedPageBreak/>
        <w:t>Правовые требования к корпоративной отчетности в зарубежном законодательстве.</w:t>
      </w:r>
    </w:p>
    <w:p w14:paraId="350B9784" w14:textId="77777777" w:rsidR="00882A51" w:rsidRDefault="004F6D81">
      <w:pPr>
        <w:widowControl w:val="0"/>
        <w:numPr>
          <w:ilvl w:val="0"/>
          <w:numId w:val="5"/>
        </w:numPr>
        <w:spacing w:line="360" w:lineRule="auto"/>
        <w:jc w:val="both"/>
        <w:rPr>
          <w:sz w:val="28"/>
          <w:szCs w:val="28"/>
        </w:rPr>
      </w:pPr>
      <w:r>
        <w:rPr>
          <w:sz w:val="28"/>
          <w:szCs w:val="28"/>
        </w:rPr>
        <w:t>Правовое регулирование ответственности ТНК.</w:t>
      </w:r>
    </w:p>
    <w:p w14:paraId="18C07B12" w14:textId="77777777" w:rsidR="00882A51" w:rsidRDefault="004F6D81">
      <w:pPr>
        <w:widowControl w:val="0"/>
        <w:numPr>
          <w:ilvl w:val="0"/>
          <w:numId w:val="5"/>
        </w:numPr>
        <w:spacing w:line="360" w:lineRule="auto"/>
        <w:jc w:val="both"/>
        <w:rPr>
          <w:sz w:val="28"/>
          <w:szCs w:val="28"/>
        </w:rPr>
      </w:pPr>
      <w:r>
        <w:rPr>
          <w:sz w:val="28"/>
          <w:szCs w:val="28"/>
        </w:rPr>
        <w:t>Модели ответственности головной корпорации по обязательствам дочернего общества. Привлечение к ответственности бенефициаров и контролирующих лиц. Перспективы развития правового регулирования.</w:t>
      </w:r>
    </w:p>
    <w:p w14:paraId="2B3E2C65" w14:textId="77777777" w:rsidR="00882A51" w:rsidRDefault="004F6D81">
      <w:pPr>
        <w:widowControl w:val="0"/>
        <w:numPr>
          <w:ilvl w:val="0"/>
          <w:numId w:val="5"/>
        </w:numPr>
        <w:spacing w:line="360" w:lineRule="auto"/>
        <w:jc w:val="both"/>
        <w:rPr>
          <w:sz w:val="28"/>
          <w:szCs w:val="28"/>
        </w:rPr>
      </w:pPr>
      <w:r>
        <w:rPr>
          <w:sz w:val="28"/>
          <w:szCs w:val="28"/>
        </w:rPr>
        <w:t>«Снятие корпоративной вуали» для международных корпоративных групп: доктрина и практика применения, коллизионное регулирование.</w:t>
      </w:r>
    </w:p>
    <w:p w14:paraId="0B39E3C7" w14:textId="77777777" w:rsidR="00882A51" w:rsidRDefault="004F6D81">
      <w:pPr>
        <w:widowControl w:val="0"/>
        <w:numPr>
          <w:ilvl w:val="0"/>
          <w:numId w:val="5"/>
        </w:numPr>
        <w:spacing w:line="360" w:lineRule="auto"/>
        <w:jc w:val="both"/>
        <w:rPr>
          <w:sz w:val="28"/>
          <w:szCs w:val="28"/>
        </w:rPr>
      </w:pPr>
      <w:r>
        <w:rPr>
          <w:sz w:val="28"/>
          <w:szCs w:val="28"/>
        </w:rPr>
        <w:t>Тенденции развития судебной практики разрешения трансграничных споров с участием ТНК.</w:t>
      </w:r>
    </w:p>
    <w:p w14:paraId="46E40EE7" w14:textId="77777777" w:rsidR="00882A51" w:rsidRDefault="004F6D81">
      <w:pPr>
        <w:widowControl w:val="0"/>
        <w:numPr>
          <w:ilvl w:val="0"/>
          <w:numId w:val="5"/>
        </w:numPr>
        <w:spacing w:line="360" w:lineRule="auto"/>
        <w:jc w:val="both"/>
        <w:rPr>
          <w:sz w:val="28"/>
          <w:szCs w:val="28"/>
        </w:rPr>
      </w:pPr>
      <w:r>
        <w:rPr>
          <w:sz w:val="28"/>
          <w:szCs w:val="28"/>
        </w:rPr>
        <w:t>Корпоративная социальная ответственность: правовой контекст.</w:t>
      </w:r>
    </w:p>
    <w:p w14:paraId="361C83F1" w14:textId="77777777" w:rsidR="00882A51" w:rsidRDefault="004F6D81">
      <w:pPr>
        <w:widowControl w:val="0"/>
        <w:numPr>
          <w:ilvl w:val="0"/>
          <w:numId w:val="5"/>
        </w:numPr>
        <w:spacing w:line="360" w:lineRule="auto"/>
        <w:jc w:val="both"/>
        <w:rPr>
          <w:sz w:val="28"/>
          <w:szCs w:val="28"/>
        </w:rPr>
      </w:pPr>
      <w:proofErr w:type="spellStart"/>
      <w:r>
        <w:rPr>
          <w:sz w:val="28"/>
          <w:szCs w:val="28"/>
        </w:rPr>
        <w:t>Арбитрабельность</w:t>
      </w:r>
      <w:proofErr w:type="spellEnd"/>
      <w:r>
        <w:rPr>
          <w:sz w:val="28"/>
          <w:szCs w:val="28"/>
        </w:rPr>
        <w:t xml:space="preserve"> корпоративных споров в зарубежных правопорядках и в России.</w:t>
      </w:r>
    </w:p>
    <w:p w14:paraId="7EFE8E16" w14:textId="77777777" w:rsidR="00882A51" w:rsidRDefault="004F6D81">
      <w:pPr>
        <w:widowControl w:val="0"/>
        <w:numPr>
          <w:ilvl w:val="0"/>
          <w:numId w:val="5"/>
        </w:numPr>
        <w:spacing w:line="360" w:lineRule="auto"/>
        <w:jc w:val="both"/>
        <w:rPr>
          <w:sz w:val="28"/>
          <w:szCs w:val="28"/>
        </w:rPr>
      </w:pPr>
      <w:r>
        <w:rPr>
          <w:sz w:val="28"/>
          <w:szCs w:val="28"/>
        </w:rPr>
        <w:t>Перспективы развития альтернативных способов разрешения корпоративных споров.</w:t>
      </w:r>
    </w:p>
    <w:p w14:paraId="069DE485" w14:textId="77777777" w:rsidR="00882A51" w:rsidRDefault="004F6D81">
      <w:pPr>
        <w:widowControl w:val="0"/>
        <w:numPr>
          <w:ilvl w:val="0"/>
          <w:numId w:val="5"/>
        </w:numPr>
        <w:spacing w:line="360" w:lineRule="auto"/>
        <w:jc w:val="both"/>
        <w:rPr>
          <w:sz w:val="28"/>
          <w:szCs w:val="28"/>
        </w:rPr>
      </w:pPr>
      <w:r>
        <w:rPr>
          <w:sz w:val="28"/>
          <w:szCs w:val="28"/>
        </w:rPr>
        <w:t>Включение арбитражных оговорок в корпоративные документы за рубежом и в России: правовые особенности и требования."</w:t>
      </w:r>
    </w:p>
    <w:p w14:paraId="725485F9" w14:textId="77777777" w:rsidR="00882A51" w:rsidRDefault="00882A51">
      <w:pPr>
        <w:pStyle w:val="3"/>
        <w:tabs>
          <w:tab w:val="left" w:pos="993"/>
          <w:tab w:val="left" w:pos="1066"/>
          <w:tab w:val="left" w:pos="1134"/>
        </w:tabs>
        <w:spacing w:after="0" w:line="360" w:lineRule="auto"/>
        <w:ind w:left="0" w:firstLine="709"/>
        <w:jc w:val="both"/>
      </w:pPr>
    </w:p>
    <w:p w14:paraId="2FA4A27C" w14:textId="77777777" w:rsidR="00882A51" w:rsidRDefault="004F6D81">
      <w:pPr>
        <w:pStyle w:val="3"/>
        <w:tabs>
          <w:tab w:val="left" w:pos="993"/>
          <w:tab w:val="left" w:pos="1066"/>
          <w:tab w:val="left" w:pos="1134"/>
        </w:tabs>
        <w:spacing w:after="0" w:line="360" w:lineRule="auto"/>
        <w:ind w:left="0" w:firstLine="709"/>
        <w:jc w:val="both"/>
        <w:rPr>
          <w:b/>
          <w:bCs/>
          <w:sz w:val="28"/>
          <w:szCs w:val="28"/>
        </w:rPr>
      </w:pPr>
      <w:r>
        <w:rPr>
          <w:b/>
          <w:bCs/>
          <w:sz w:val="28"/>
          <w:szCs w:val="28"/>
        </w:rPr>
        <w:t>Примеры практико-ориентированных заданий</w:t>
      </w:r>
    </w:p>
    <w:p w14:paraId="59FA40CB" w14:textId="77777777" w:rsidR="00882A51" w:rsidRDefault="004F6D81">
      <w:pPr>
        <w:tabs>
          <w:tab w:val="left" w:pos="364"/>
        </w:tabs>
        <w:spacing w:line="360" w:lineRule="auto"/>
        <w:ind w:firstLine="709"/>
        <w:jc w:val="both"/>
        <w:rPr>
          <w:sz w:val="28"/>
          <w:szCs w:val="28"/>
        </w:rPr>
      </w:pPr>
      <w:r>
        <w:rPr>
          <w:b/>
          <w:bCs/>
          <w:sz w:val="28"/>
          <w:szCs w:val="28"/>
        </w:rPr>
        <w:t xml:space="preserve">Задание 1. </w:t>
      </w:r>
      <w:r>
        <w:rPr>
          <w:sz w:val="28"/>
          <w:szCs w:val="28"/>
        </w:rPr>
        <w:t xml:space="preserve">Проанализируйте решение Высокого суда Англии и Уэльса 2013 г. по делу VTB </w:t>
      </w:r>
      <w:proofErr w:type="spellStart"/>
      <w:r>
        <w:rPr>
          <w:sz w:val="28"/>
          <w:szCs w:val="28"/>
        </w:rPr>
        <w:t>Capital</w:t>
      </w:r>
      <w:proofErr w:type="spellEnd"/>
      <w:r>
        <w:rPr>
          <w:sz w:val="28"/>
          <w:szCs w:val="28"/>
        </w:rPr>
        <w:t xml:space="preserve"> </w:t>
      </w:r>
      <w:proofErr w:type="spellStart"/>
      <w:r>
        <w:rPr>
          <w:sz w:val="28"/>
          <w:szCs w:val="28"/>
        </w:rPr>
        <w:t>plc</w:t>
      </w:r>
      <w:proofErr w:type="spellEnd"/>
      <w:r>
        <w:rPr>
          <w:sz w:val="28"/>
          <w:szCs w:val="28"/>
        </w:rPr>
        <w:t xml:space="preserve"> v. </w:t>
      </w:r>
      <w:proofErr w:type="spellStart"/>
      <w:r>
        <w:rPr>
          <w:sz w:val="28"/>
          <w:szCs w:val="28"/>
        </w:rPr>
        <w:t>Nutritek</w:t>
      </w:r>
      <w:proofErr w:type="spellEnd"/>
      <w:r>
        <w:rPr>
          <w:sz w:val="28"/>
          <w:szCs w:val="28"/>
        </w:rPr>
        <w:t xml:space="preserve">. Ответьте на </w:t>
      </w:r>
      <w:r>
        <w:rPr>
          <w:i/>
          <w:iCs/>
          <w:sz w:val="28"/>
          <w:szCs w:val="28"/>
        </w:rPr>
        <w:t>вопросы</w:t>
      </w:r>
      <w:r>
        <w:rPr>
          <w:sz w:val="28"/>
          <w:szCs w:val="28"/>
        </w:rPr>
        <w:t>:</w:t>
      </w:r>
    </w:p>
    <w:p w14:paraId="70948C1A" w14:textId="77777777" w:rsidR="00882A51" w:rsidRDefault="004F6D81">
      <w:pPr>
        <w:numPr>
          <w:ilvl w:val="0"/>
          <w:numId w:val="7"/>
        </w:numPr>
        <w:spacing w:line="360" w:lineRule="auto"/>
        <w:jc w:val="both"/>
        <w:rPr>
          <w:i/>
          <w:iCs/>
          <w:sz w:val="28"/>
          <w:szCs w:val="28"/>
        </w:rPr>
      </w:pPr>
      <w:r>
        <w:rPr>
          <w:i/>
          <w:iCs/>
          <w:sz w:val="28"/>
          <w:szCs w:val="28"/>
        </w:rPr>
        <w:t>удалось ли истцу убедить английский суд применить доктрину «снятия корпоративной вуали», основываясь на договорной природе спорных отношений?</w:t>
      </w:r>
    </w:p>
    <w:p w14:paraId="0DCFB1EB" w14:textId="77777777" w:rsidR="00882A51" w:rsidRDefault="004F6D81">
      <w:pPr>
        <w:numPr>
          <w:ilvl w:val="0"/>
          <w:numId w:val="7"/>
        </w:numPr>
        <w:spacing w:line="360" w:lineRule="auto"/>
        <w:jc w:val="both"/>
        <w:rPr>
          <w:i/>
          <w:iCs/>
          <w:sz w:val="28"/>
          <w:szCs w:val="28"/>
        </w:rPr>
      </w:pPr>
      <w:r>
        <w:rPr>
          <w:i/>
          <w:iCs/>
          <w:sz w:val="28"/>
          <w:szCs w:val="28"/>
        </w:rPr>
        <w:t>если бы английский суд счел основанием для спора — деликт, совершенный конечным бенефициаром, смог бы суд рассмотреть спор самостоятельно и вынести решение? Было бы такое решение английского суда признано и исполнено в РФ?</w:t>
      </w:r>
    </w:p>
    <w:p w14:paraId="73E92A35" w14:textId="77777777" w:rsidR="00882A51" w:rsidRDefault="004F6D81">
      <w:pPr>
        <w:numPr>
          <w:ilvl w:val="0"/>
          <w:numId w:val="7"/>
        </w:numPr>
        <w:spacing w:line="360" w:lineRule="auto"/>
        <w:jc w:val="both"/>
        <w:rPr>
          <w:i/>
          <w:iCs/>
          <w:sz w:val="28"/>
          <w:szCs w:val="28"/>
        </w:rPr>
      </w:pPr>
      <w:r>
        <w:rPr>
          <w:i/>
          <w:iCs/>
          <w:sz w:val="28"/>
          <w:szCs w:val="28"/>
        </w:rPr>
        <w:t>право какой юрисдикции, на ваш взгляд, подлежит применению английским судом при «снятии корпоративной вуали» с российского юридического лица?</w:t>
      </w:r>
    </w:p>
    <w:p w14:paraId="08045328" w14:textId="77777777" w:rsidR="00882A51" w:rsidRDefault="004F6D81">
      <w:pPr>
        <w:pStyle w:val="10"/>
        <w:spacing w:before="0" w:after="0" w:line="360" w:lineRule="auto"/>
        <w:ind w:firstLine="709"/>
        <w:jc w:val="both"/>
        <w:rPr>
          <w:rFonts w:ascii="Times New Roman" w:eastAsia="Times New Roman" w:hAnsi="Times New Roman" w:cs="Times New Roman"/>
          <w:color w:val="000000"/>
          <w:u w:color="000000"/>
        </w:rPr>
      </w:pPr>
      <w:r>
        <w:rPr>
          <w:rFonts w:ascii="Times New Roman" w:hAnsi="Times New Roman"/>
          <w:color w:val="000000"/>
          <w:u w:color="000000"/>
        </w:rPr>
        <w:lastRenderedPageBreak/>
        <w:t xml:space="preserve">Соответствующие приказы, распоряжения ректората о контроле уровня освоения дисциплин и </w:t>
      </w:r>
      <w:proofErr w:type="spellStart"/>
      <w:r>
        <w:rPr>
          <w:rFonts w:ascii="Times New Roman" w:hAnsi="Times New Roman"/>
          <w:color w:val="000000"/>
          <w:u w:color="000000"/>
        </w:rPr>
        <w:t>сформированности</w:t>
      </w:r>
      <w:proofErr w:type="spellEnd"/>
      <w:r>
        <w:rPr>
          <w:rFonts w:ascii="Times New Roman" w:hAnsi="Times New Roman"/>
          <w:color w:val="000000"/>
          <w:u w:color="000000"/>
        </w:rPr>
        <w:t xml:space="preserve"> компетенций студентов  </w:t>
      </w:r>
    </w:p>
    <w:p w14:paraId="28F6D5F0" w14:textId="77777777" w:rsidR="00882A51" w:rsidRDefault="004F6D81">
      <w:pPr>
        <w:spacing w:line="360" w:lineRule="auto"/>
        <w:ind w:firstLine="709"/>
        <w:jc w:val="both"/>
        <w:rPr>
          <w:sz w:val="28"/>
          <w:szCs w:val="28"/>
        </w:rPr>
      </w:pPr>
      <w:r>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и приказы филиалов по данному вопросу.</w:t>
      </w:r>
    </w:p>
    <w:p w14:paraId="207A18B4" w14:textId="77777777" w:rsidR="00882A51" w:rsidRDefault="00882A51">
      <w:pPr>
        <w:pStyle w:val="10"/>
        <w:tabs>
          <w:tab w:val="left" w:pos="1134"/>
        </w:tabs>
        <w:spacing w:before="0" w:after="0" w:line="360" w:lineRule="auto"/>
        <w:ind w:left="26" w:firstLine="650"/>
        <w:jc w:val="both"/>
        <w:rPr>
          <w:rFonts w:ascii="Times New Roman" w:eastAsia="Times New Roman" w:hAnsi="Times New Roman" w:cs="Times New Roman"/>
          <w:color w:val="000000"/>
          <w:u w:color="000000"/>
        </w:rPr>
      </w:pPr>
    </w:p>
    <w:p w14:paraId="071273EE" w14:textId="77777777" w:rsidR="00882A51" w:rsidRDefault="004F6D81">
      <w:pPr>
        <w:pStyle w:val="10"/>
        <w:tabs>
          <w:tab w:val="left" w:pos="1134"/>
        </w:tabs>
        <w:spacing w:before="0" w:after="0" w:line="360" w:lineRule="auto"/>
        <w:ind w:left="26" w:firstLine="650"/>
        <w:jc w:val="both"/>
        <w:rPr>
          <w:rFonts w:ascii="Times New Roman" w:eastAsia="Times New Roman" w:hAnsi="Times New Roman" w:cs="Times New Roman"/>
          <w:color w:val="000000"/>
          <w:u w:color="000000"/>
        </w:rPr>
      </w:pPr>
      <w:r>
        <w:rPr>
          <w:rFonts w:ascii="Times New Roman" w:hAnsi="Times New Roman"/>
          <w:color w:val="000000"/>
          <w:u w:color="000000"/>
        </w:rPr>
        <w:t xml:space="preserve">8. Перечень основной и дополнительной учебной литературы, необходимой для освоения дисциплины    </w:t>
      </w:r>
    </w:p>
    <w:p w14:paraId="69F63053" w14:textId="77777777" w:rsidR="00882A51" w:rsidRDefault="004F6D81">
      <w:pPr>
        <w:widowControl w:val="0"/>
        <w:jc w:val="center"/>
        <w:rPr>
          <w14:textOutline w14:w="12700" w14:cap="flat" w14:cmpd="sng" w14:algn="ctr">
            <w14:noFill/>
            <w14:prstDash w14:val="solid"/>
            <w14:miter w14:lim="400000"/>
          </w14:textOutline>
        </w:rPr>
      </w:pPr>
      <w:r>
        <w:rPr>
          <w:b/>
          <w:bCs/>
          <w:sz w:val="28"/>
          <w:szCs w:val="28"/>
          <w14:textOutline w14:w="12700" w14:cap="flat" w14:cmpd="sng" w14:algn="ctr">
            <w14:noFill/>
            <w14:prstDash w14:val="solid"/>
            <w14:miter w14:lim="400000"/>
          </w14:textOutline>
        </w:rPr>
        <w:t>Международные документы</w:t>
      </w:r>
    </w:p>
    <w:p w14:paraId="24A8C934" w14:textId="77777777" w:rsidR="00882A51" w:rsidRDefault="00882A51">
      <w:pPr>
        <w:widowControl w:val="0"/>
        <w:jc w:val="both"/>
        <w:rPr>
          <w:b/>
          <w:bCs/>
          <w:sz w:val="28"/>
          <w:szCs w:val="28"/>
          <w:shd w:val="clear" w:color="auto" w:fill="FFFF00"/>
        </w:rPr>
      </w:pPr>
    </w:p>
    <w:p w14:paraId="7A3B9CB0" w14:textId="77777777" w:rsidR="00882A51" w:rsidRDefault="004F6D81" w:rsidP="00F85409">
      <w:pPr>
        <w:widowControl w:val="0"/>
        <w:numPr>
          <w:ilvl w:val="0"/>
          <w:numId w:val="8"/>
        </w:numPr>
        <w:spacing w:line="276" w:lineRule="auto"/>
        <w:jc w:val="both"/>
        <w:rPr>
          <w:sz w:val="28"/>
          <w:szCs w:val="28"/>
        </w:rPr>
      </w:pPr>
      <w:r>
        <w:rPr>
          <w:sz w:val="28"/>
          <w:szCs w:val="28"/>
          <w14:textOutline w14:w="12700" w14:cap="flat" w14:cmpd="sng" w14:algn="ctr">
            <w14:noFill/>
            <w14:prstDash w14:val="solid"/>
            <w14:miter w14:lim="400000"/>
          </w14:textOutline>
        </w:rPr>
        <w:t>Арбитражный регламент ЮНСИТРАЛ: одобрен Резолюцией Генеральной Ассамблеи ООН от 15 декабря 1976 г. № 31/98 [Электронный ресурс]. URL: Справочная правовая система «</w:t>
      </w:r>
      <w:proofErr w:type="spellStart"/>
      <w:r>
        <w:rPr>
          <w:sz w:val="28"/>
          <w:szCs w:val="28"/>
          <w14:textOutline w14:w="12700" w14:cap="flat" w14:cmpd="sng" w14:algn="ctr">
            <w14:noFill/>
            <w14:prstDash w14:val="solid"/>
            <w14:miter w14:lim="400000"/>
          </w14:textOutline>
        </w:rPr>
        <w:t>КонсультантПлюс</w:t>
      </w:r>
      <w:proofErr w:type="spellEnd"/>
      <w:r>
        <w:rPr>
          <w:sz w:val="28"/>
          <w:szCs w:val="28"/>
          <w14:textOutline w14:w="12700" w14:cap="flat" w14:cmpd="sng" w14:algn="ctr">
            <w14:noFill/>
            <w14:prstDash w14:val="solid"/>
            <w14:miter w14:lim="400000"/>
          </w14:textOutline>
        </w:rPr>
        <w:t xml:space="preserve">». </w:t>
      </w:r>
    </w:p>
    <w:p w14:paraId="5BF7131B" w14:textId="77777777" w:rsidR="00882A51" w:rsidRDefault="004F6D81" w:rsidP="00F85409">
      <w:pPr>
        <w:widowControl w:val="0"/>
        <w:numPr>
          <w:ilvl w:val="0"/>
          <w:numId w:val="8"/>
        </w:numPr>
        <w:spacing w:line="276" w:lineRule="auto"/>
        <w:jc w:val="both"/>
        <w:rPr>
          <w:sz w:val="28"/>
          <w:szCs w:val="28"/>
        </w:rPr>
      </w:pPr>
      <w:r>
        <w:rPr>
          <w:sz w:val="28"/>
          <w:szCs w:val="28"/>
          <w14:textOutline w14:w="12700" w14:cap="flat" w14:cmpd="sng" w14:algn="ctr">
            <w14:noFill/>
            <w14:prstDash w14:val="solid"/>
            <w14:miter w14:lim="400000"/>
          </w14:textOutline>
        </w:rPr>
        <w:t>Конвенция об урегулировании инвестиционных споров между государствами и гражданами других государств 1965 г. [Электронный ресурс]. URL: Справочная правовая система «</w:t>
      </w:r>
      <w:proofErr w:type="spellStart"/>
      <w:r>
        <w:rPr>
          <w:sz w:val="28"/>
          <w:szCs w:val="28"/>
          <w14:textOutline w14:w="12700" w14:cap="flat" w14:cmpd="sng" w14:algn="ctr">
            <w14:noFill/>
            <w14:prstDash w14:val="solid"/>
            <w14:miter w14:lim="400000"/>
          </w14:textOutline>
        </w:rPr>
        <w:t>КонсультантПлюс</w:t>
      </w:r>
      <w:proofErr w:type="spellEnd"/>
      <w:r>
        <w:rPr>
          <w:sz w:val="28"/>
          <w:szCs w:val="28"/>
          <w14:textOutline w14:w="12700" w14:cap="flat" w14:cmpd="sng" w14:algn="ctr">
            <w14:noFill/>
            <w14:prstDash w14:val="solid"/>
            <w14:miter w14:lim="400000"/>
          </w14:textOutline>
        </w:rPr>
        <w:t xml:space="preserve">». </w:t>
      </w:r>
    </w:p>
    <w:p w14:paraId="30A4E6B9" w14:textId="77777777" w:rsidR="00882A51" w:rsidRDefault="004F6D81" w:rsidP="00F85409">
      <w:pPr>
        <w:widowControl w:val="0"/>
        <w:numPr>
          <w:ilvl w:val="0"/>
          <w:numId w:val="8"/>
        </w:numPr>
        <w:spacing w:line="276" w:lineRule="auto"/>
        <w:jc w:val="both"/>
        <w:rPr>
          <w:sz w:val="28"/>
          <w:szCs w:val="28"/>
        </w:rPr>
      </w:pPr>
      <w:r>
        <w:rPr>
          <w:sz w:val="28"/>
          <w:szCs w:val="28"/>
          <w14:textOutline w14:w="12700" w14:cap="flat" w14:cmpd="sng" w14:algn="ctr">
            <w14:noFill/>
            <w14:prstDash w14:val="solid"/>
            <w14:miter w14:lim="400000"/>
          </w14:textOutline>
        </w:rPr>
        <w:t>Конвенция ООН о договорах международной купли-продажи товаров 1980 г. [Электронный ресурс]. URL: Справочная правовая система «</w:t>
      </w:r>
      <w:proofErr w:type="spellStart"/>
      <w:r>
        <w:rPr>
          <w:sz w:val="28"/>
          <w:szCs w:val="28"/>
          <w14:textOutline w14:w="12700" w14:cap="flat" w14:cmpd="sng" w14:algn="ctr">
            <w14:noFill/>
            <w14:prstDash w14:val="solid"/>
            <w14:miter w14:lim="400000"/>
          </w14:textOutline>
        </w:rPr>
        <w:t>КонсультантПлюс</w:t>
      </w:r>
      <w:proofErr w:type="spellEnd"/>
      <w:r>
        <w:rPr>
          <w:sz w:val="28"/>
          <w:szCs w:val="28"/>
          <w14:textOutline w14:w="12700" w14:cap="flat" w14:cmpd="sng" w14:algn="ctr">
            <w14:noFill/>
            <w14:prstDash w14:val="solid"/>
            <w14:miter w14:lim="400000"/>
          </w14:textOutline>
        </w:rPr>
        <w:t xml:space="preserve">». </w:t>
      </w:r>
    </w:p>
    <w:p w14:paraId="413420F9" w14:textId="77777777" w:rsidR="00882A51" w:rsidRDefault="004F6D81" w:rsidP="00F85409">
      <w:pPr>
        <w:widowControl w:val="0"/>
        <w:numPr>
          <w:ilvl w:val="0"/>
          <w:numId w:val="8"/>
        </w:numPr>
        <w:spacing w:line="276" w:lineRule="auto"/>
        <w:jc w:val="both"/>
        <w:rPr>
          <w:sz w:val="28"/>
          <w:szCs w:val="28"/>
        </w:rPr>
      </w:pPr>
      <w:r>
        <w:rPr>
          <w:sz w:val="28"/>
          <w:szCs w:val="28"/>
          <w14:textOutline w14:w="12700" w14:cap="flat" w14:cmpd="sng" w14:algn="ctr">
            <w14:noFill/>
            <w14:prstDash w14:val="solid"/>
            <w14:miter w14:lim="400000"/>
          </w14:textOutline>
        </w:rPr>
        <w:t>Конвенция ООН о независимых гарантиях и резервных аккредитивах 1995 г. [Электронный ресурс]. URL: Справочная правовая система «</w:t>
      </w:r>
      <w:proofErr w:type="spellStart"/>
      <w:r>
        <w:rPr>
          <w:sz w:val="28"/>
          <w:szCs w:val="28"/>
          <w14:textOutline w14:w="12700" w14:cap="flat" w14:cmpd="sng" w14:algn="ctr">
            <w14:noFill/>
            <w14:prstDash w14:val="solid"/>
            <w14:miter w14:lim="400000"/>
          </w14:textOutline>
        </w:rPr>
        <w:t>КонсультантПлюс</w:t>
      </w:r>
      <w:proofErr w:type="spellEnd"/>
      <w:r>
        <w:rPr>
          <w:sz w:val="28"/>
          <w:szCs w:val="28"/>
          <w14:textOutline w14:w="12700" w14:cap="flat" w14:cmpd="sng" w14:algn="ctr">
            <w14:noFill/>
            <w14:prstDash w14:val="solid"/>
            <w14:miter w14:lim="400000"/>
          </w14:textOutline>
        </w:rPr>
        <w:t xml:space="preserve">». </w:t>
      </w:r>
    </w:p>
    <w:p w14:paraId="07E1BB2A" w14:textId="77777777" w:rsidR="00882A51" w:rsidRDefault="004F6D81" w:rsidP="00F85409">
      <w:pPr>
        <w:widowControl w:val="0"/>
        <w:numPr>
          <w:ilvl w:val="0"/>
          <w:numId w:val="8"/>
        </w:numPr>
        <w:spacing w:line="276" w:lineRule="auto"/>
        <w:jc w:val="both"/>
        <w:rPr>
          <w:sz w:val="28"/>
          <w:szCs w:val="28"/>
        </w:rPr>
      </w:pPr>
      <w:r>
        <w:rPr>
          <w:sz w:val="28"/>
          <w:szCs w:val="28"/>
          <w14:textOutline w14:w="12700" w14:cap="flat" w14:cmpd="sng" w14:algn="ctr">
            <w14:noFill/>
            <w14:prstDash w14:val="solid"/>
            <w14:miter w14:lim="400000"/>
          </w14:textOutline>
        </w:rPr>
        <w:t>Конвенция о правовой помощи и правовых отношениях по гражданским, семейным и уголовным делам 1993 г. [Электронный ресурс]. URL: Справочная правовая система «</w:t>
      </w:r>
      <w:proofErr w:type="spellStart"/>
      <w:r>
        <w:rPr>
          <w:sz w:val="28"/>
          <w:szCs w:val="28"/>
          <w14:textOutline w14:w="12700" w14:cap="flat" w14:cmpd="sng" w14:algn="ctr">
            <w14:noFill/>
            <w14:prstDash w14:val="solid"/>
            <w14:miter w14:lim="400000"/>
          </w14:textOutline>
        </w:rPr>
        <w:t>КонсультантПлюс</w:t>
      </w:r>
      <w:proofErr w:type="spellEnd"/>
      <w:r>
        <w:rPr>
          <w:sz w:val="28"/>
          <w:szCs w:val="28"/>
          <w14:textOutline w14:w="12700" w14:cap="flat" w14:cmpd="sng" w14:algn="ctr">
            <w14:noFill/>
            <w14:prstDash w14:val="solid"/>
            <w14:miter w14:lim="400000"/>
          </w14:textOutline>
        </w:rPr>
        <w:t xml:space="preserve">». </w:t>
      </w:r>
    </w:p>
    <w:p w14:paraId="79D5F167" w14:textId="77777777" w:rsidR="00882A51" w:rsidRDefault="004F6D81" w:rsidP="00F85409">
      <w:pPr>
        <w:widowControl w:val="0"/>
        <w:numPr>
          <w:ilvl w:val="0"/>
          <w:numId w:val="8"/>
        </w:numPr>
        <w:spacing w:line="276" w:lineRule="auto"/>
        <w:jc w:val="both"/>
        <w:rPr>
          <w:sz w:val="28"/>
          <w:szCs w:val="28"/>
        </w:rPr>
      </w:pPr>
      <w:r>
        <w:rPr>
          <w:sz w:val="28"/>
          <w:szCs w:val="28"/>
          <w14:textOutline w14:w="12700" w14:cap="flat" w14:cmpd="sng" w14:algn="ctr">
            <w14:noFill/>
            <w14:prstDash w14:val="solid"/>
            <w14:miter w14:lim="400000"/>
          </w14:textOutline>
        </w:rPr>
        <w:t>Конвенция о признании и приведении в исполнение иностранных арбитражных решений 1958 г. [Электронный ресурс]. URL: Справочная правовая система «</w:t>
      </w:r>
      <w:proofErr w:type="spellStart"/>
      <w:r>
        <w:rPr>
          <w:sz w:val="28"/>
          <w:szCs w:val="28"/>
          <w14:textOutline w14:w="12700" w14:cap="flat" w14:cmpd="sng" w14:algn="ctr">
            <w14:noFill/>
            <w14:prstDash w14:val="solid"/>
            <w14:miter w14:lim="400000"/>
          </w14:textOutline>
        </w:rPr>
        <w:t>КонсультантПлюс</w:t>
      </w:r>
      <w:proofErr w:type="spellEnd"/>
      <w:r>
        <w:rPr>
          <w:sz w:val="28"/>
          <w:szCs w:val="28"/>
          <w14:textOutline w14:w="12700" w14:cap="flat" w14:cmpd="sng" w14:algn="ctr">
            <w14:noFill/>
            <w14:prstDash w14:val="solid"/>
            <w14:miter w14:lim="400000"/>
          </w14:textOutline>
        </w:rPr>
        <w:t xml:space="preserve">». </w:t>
      </w:r>
    </w:p>
    <w:p w14:paraId="1F9AF0A2" w14:textId="77777777" w:rsidR="00882A51" w:rsidRDefault="004F6D81" w:rsidP="00F85409">
      <w:pPr>
        <w:widowControl w:val="0"/>
        <w:numPr>
          <w:ilvl w:val="0"/>
          <w:numId w:val="8"/>
        </w:numPr>
        <w:spacing w:line="276" w:lineRule="auto"/>
        <w:jc w:val="both"/>
        <w:rPr>
          <w:sz w:val="28"/>
          <w:szCs w:val="28"/>
        </w:rPr>
      </w:pPr>
      <w:r>
        <w:rPr>
          <w:sz w:val="28"/>
          <w:szCs w:val="28"/>
          <w14:textOutline w14:w="12700" w14:cap="flat" w14:cmpd="sng" w14:algn="ctr">
            <w14:noFill/>
            <w14:prstDash w14:val="solid"/>
            <w14:miter w14:lim="400000"/>
          </w14:textOutline>
        </w:rPr>
        <w:t>Принципы международных коммерческих договоров (Принципы УНИДРУА) 2010 г. [Электронный ресурс]. URL: Справочная правовая система «</w:t>
      </w:r>
      <w:proofErr w:type="spellStart"/>
      <w:r>
        <w:rPr>
          <w:sz w:val="28"/>
          <w:szCs w:val="28"/>
          <w14:textOutline w14:w="12700" w14:cap="flat" w14:cmpd="sng" w14:algn="ctr">
            <w14:noFill/>
            <w14:prstDash w14:val="solid"/>
            <w14:miter w14:lim="400000"/>
          </w14:textOutline>
        </w:rPr>
        <w:t>КонсультантПлюс</w:t>
      </w:r>
      <w:proofErr w:type="spellEnd"/>
      <w:r>
        <w:rPr>
          <w:sz w:val="28"/>
          <w:szCs w:val="28"/>
          <w14:textOutline w14:w="12700" w14:cap="flat" w14:cmpd="sng" w14:algn="ctr">
            <w14:noFill/>
            <w14:prstDash w14:val="solid"/>
            <w14:miter w14:lim="400000"/>
          </w14:textOutline>
        </w:rPr>
        <w:t>».</w:t>
      </w:r>
    </w:p>
    <w:p w14:paraId="160E4634" w14:textId="77777777" w:rsidR="00882A51" w:rsidRDefault="00882A51" w:rsidP="00F85409">
      <w:pPr>
        <w:widowControl w:val="0"/>
        <w:spacing w:line="276" w:lineRule="auto"/>
        <w:jc w:val="both"/>
        <w:rPr>
          <w:sz w:val="28"/>
          <w:szCs w:val="28"/>
          <w:shd w:val="clear" w:color="auto" w:fill="FFFF00"/>
        </w:rPr>
      </w:pPr>
    </w:p>
    <w:p w14:paraId="3CA7FA14" w14:textId="77777777" w:rsidR="00882A51" w:rsidRDefault="004F6D81" w:rsidP="00F85409">
      <w:pPr>
        <w:widowControl w:val="0"/>
        <w:shd w:val="clear" w:color="auto" w:fill="FEFFFF"/>
        <w:spacing w:line="276" w:lineRule="auto"/>
        <w:jc w:val="center"/>
        <w:rPr>
          <w:b/>
          <w:bCs/>
          <w:sz w:val="28"/>
          <w:szCs w:val="28"/>
        </w:rPr>
      </w:pPr>
      <w:r>
        <w:rPr>
          <w:b/>
          <w:bCs/>
          <w:sz w:val="28"/>
          <w:szCs w:val="28"/>
        </w:rPr>
        <w:t>Нормативные правовые акты РФ</w:t>
      </w:r>
    </w:p>
    <w:p w14:paraId="1331AC28" w14:textId="77777777" w:rsidR="00882A51" w:rsidRDefault="004F6D81" w:rsidP="00F85409">
      <w:pPr>
        <w:widowControl w:val="0"/>
        <w:numPr>
          <w:ilvl w:val="0"/>
          <w:numId w:val="9"/>
        </w:numPr>
        <w:shd w:val="clear" w:color="auto" w:fill="FEFFFF"/>
        <w:spacing w:line="276" w:lineRule="auto"/>
        <w:jc w:val="both"/>
        <w:rPr>
          <w:sz w:val="28"/>
          <w:szCs w:val="28"/>
        </w:rPr>
      </w:pPr>
      <w:r>
        <w:rPr>
          <w:sz w:val="28"/>
          <w:szCs w:val="28"/>
        </w:rPr>
        <w:t xml:space="preserve">Конституция Российской Федерации: принята 12 дек. 1993 г. // СЗ РФ. 2014. № 31. Ст. 4398. </w:t>
      </w:r>
    </w:p>
    <w:p w14:paraId="73A63AAB" w14:textId="77777777" w:rsidR="00882A51" w:rsidRDefault="004F6D81" w:rsidP="00F85409">
      <w:pPr>
        <w:widowControl w:val="0"/>
        <w:numPr>
          <w:ilvl w:val="0"/>
          <w:numId w:val="9"/>
        </w:numPr>
        <w:shd w:val="clear" w:color="auto" w:fill="FEFFFF"/>
        <w:spacing w:line="276" w:lineRule="auto"/>
        <w:jc w:val="both"/>
        <w:rPr>
          <w:sz w:val="28"/>
          <w:szCs w:val="28"/>
        </w:rPr>
      </w:pPr>
      <w:r>
        <w:rPr>
          <w:sz w:val="28"/>
          <w:szCs w:val="28"/>
        </w:rPr>
        <w:t xml:space="preserve">Федеральный закон от 15 июля 1995 г. № 101-ФЗ «О международных договорах </w:t>
      </w:r>
      <w:r>
        <w:rPr>
          <w:sz w:val="28"/>
          <w:szCs w:val="28"/>
        </w:rPr>
        <w:lastRenderedPageBreak/>
        <w:t xml:space="preserve">Российской Федерации» // СЗ РФ. 1995. № 29. Ст. 2757. </w:t>
      </w:r>
    </w:p>
    <w:p w14:paraId="4B259E8B" w14:textId="77777777" w:rsidR="00882A51" w:rsidRDefault="004F6D81" w:rsidP="00F85409">
      <w:pPr>
        <w:widowControl w:val="0"/>
        <w:numPr>
          <w:ilvl w:val="0"/>
          <w:numId w:val="9"/>
        </w:numPr>
        <w:shd w:val="clear" w:color="auto" w:fill="FEFFFF"/>
        <w:spacing w:line="276" w:lineRule="auto"/>
        <w:jc w:val="both"/>
        <w:rPr>
          <w:sz w:val="28"/>
          <w:szCs w:val="28"/>
        </w:rPr>
      </w:pPr>
      <w:r>
        <w:rPr>
          <w:sz w:val="28"/>
          <w:szCs w:val="28"/>
        </w:rPr>
        <w:t xml:space="preserve">Федеральный закон от 9 июля 1999 г. № 160-ФЗ «Об иностранных инвестициях в Российской Федерации» // СЗ РФ. 1999. № 28. Ст. 3493. </w:t>
      </w:r>
    </w:p>
    <w:p w14:paraId="7D400E0A" w14:textId="77777777" w:rsidR="00882A51" w:rsidRDefault="004F6D81" w:rsidP="00F85409">
      <w:pPr>
        <w:widowControl w:val="0"/>
        <w:numPr>
          <w:ilvl w:val="0"/>
          <w:numId w:val="9"/>
        </w:numPr>
        <w:shd w:val="clear" w:color="auto" w:fill="FEFFFF"/>
        <w:spacing w:line="276" w:lineRule="auto"/>
        <w:jc w:val="both"/>
        <w:rPr>
          <w:sz w:val="28"/>
          <w:szCs w:val="28"/>
        </w:rPr>
      </w:pPr>
      <w:r>
        <w:rPr>
          <w:sz w:val="28"/>
          <w:szCs w:val="28"/>
        </w:rPr>
        <w:t xml:space="preserve">Федеральный закон от 18 июля 1999 г. № 183-ФЗ «Об экспортном контроле» // СЗ РФ. 1999. № 30. Ст. 3774. </w:t>
      </w:r>
    </w:p>
    <w:p w14:paraId="1D6783C8" w14:textId="77777777" w:rsidR="00882A51" w:rsidRDefault="004F6D81" w:rsidP="00F85409">
      <w:pPr>
        <w:widowControl w:val="0"/>
        <w:numPr>
          <w:ilvl w:val="0"/>
          <w:numId w:val="9"/>
        </w:numPr>
        <w:shd w:val="clear" w:color="auto" w:fill="FEFFFF"/>
        <w:spacing w:line="276" w:lineRule="auto"/>
        <w:jc w:val="both"/>
        <w:rPr>
          <w:sz w:val="28"/>
          <w:szCs w:val="28"/>
        </w:rPr>
      </w:pPr>
      <w:r>
        <w:rPr>
          <w:sz w:val="28"/>
          <w:szCs w:val="28"/>
        </w:rPr>
        <w:t xml:space="preserve">Гражданский кодекс Российской Федерации. Часть третья: Федеральный закон от 26 ноября 2001 г. № 146-ФЗ // СЗ РФ. 2001. № 49. Ст. 4552. </w:t>
      </w:r>
    </w:p>
    <w:p w14:paraId="273743BC" w14:textId="77777777" w:rsidR="00882A51" w:rsidRDefault="004F6D81" w:rsidP="00F85409">
      <w:pPr>
        <w:widowControl w:val="0"/>
        <w:numPr>
          <w:ilvl w:val="0"/>
          <w:numId w:val="9"/>
        </w:numPr>
        <w:shd w:val="clear" w:color="auto" w:fill="FEFFFF"/>
        <w:spacing w:line="276" w:lineRule="auto"/>
        <w:jc w:val="both"/>
        <w:rPr>
          <w:sz w:val="28"/>
          <w:szCs w:val="28"/>
        </w:rPr>
      </w:pPr>
      <w:r>
        <w:rPr>
          <w:sz w:val="28"/>
          <w:szCs w:val="28"/>
        </w:rPr>
        <w:t xml:space="preserve">Федеральный закон от 8 декабря 2003 г. № 164-ФЗ «Об основах государственного регулирования внешнеторговой деятельности» // СЗ РФ. 2003. № 50. Ст. 4850. </w:t>
      </w:r>
    </w:p>
    <w:p w14:paraId="0E2E3FFE" w14:textId="77777777" w:rsidR="00882A51" w:rsidRDefault="004F6D81" w:rsidP="00F85409">
      <w:pPr>
        <w:widowControl w:val="0"/>
        <w:numPr>
          <w:ilvl w:val="0"/>
          <w:numId w:val="9"/>
        </w:numPr>
        <w:shd w:val="clear" w:color="auto" w:fill="FEFFFF"/>
        <w:spacing w:line="276" w:lineRule="auto"/>
        <w:jc w:val="both"/>
        <w:rPr>
          <w:sz w:val="28"/>
          <w:szCs w:val="28"/>
        </w:rPr>
      </w:pPr>
      <w:r>
        <w:rPr>
          <w:sz w:val="28"/>
          <w:szCs w:val="28"/>
        </w:rPr>
        <w:t xml:space="preserve">Федеральный закон от 10 декабря 2003 г. № 173-ФЗ «О валютном регулировании и валютном контроле» // СЗ РФ. 2003. № 50. Ст. 4859. </w:t>
      </w:r>
    </w:p>
    <w:p w14:paraId="1F59ABB2" w14:textId="77777777" w:rsidR="00882A51" w:rsidRDefault="004F6D81" w:rsidP="00F85409">
      <w:pPr>
        <w:widowControl w:val="0"/>
        <w:numPr>
          <w:ilvl w:val="0"/>
          <w:numId w:val="9"/>
        </w:numPr>
        <w:shd w:val="clear" w:color="auto" w:fill="FEFFFF"/>
        <w:spacing w:line="276" w:lineRule="auto"/>
        <w:jc w:val="both"/>
        <w:rPr>
          <w:sz w:val="28"/>
          <w:szCs w:val="28"/>
        </w:rPr>
      </w:pPr>
      <w:r>
        <w:rPr>
          <w:sz w:val="28"/>
          <w:szCs w:val="28"/>
        </w:rPr>
        <w:t xml:space="preserve">Закон Российской Федерации от 7 июля 1993 г. № 5338-I «О международном коммерческом арбитраже» // Ведомости съезда народных депутатов Российской Федерации и Верховного Совета Российской Федерации от 12 августа 1993 г. № 32. Ст. 1240. </w:t>
      </w:r>
    </w:p>
    <w:p w14:paraId="4E1C9CE3" w14:textId="77777777" w:rsidR="00882A51" w:rsidRDefault="004F6D81" w:rsidP="00F85409">
      <w:pPr>
        <w:widowControl w:val="0"/>
        <w:spacing w:line="276" w:lineRule="auto"/>
        <w:jc w:val="center"/>
        <w:rPr>
          <w:b/>
          <w:bCs/>
          <w:sz w:val="28"/>
          <w:szCs w:val="28"/>
          <w14:textOutline w14:w="12700" w14:cap="flat" w14:cmpd="sng" w14:algn="ctr">
            <w14:noFill/>
            <w14:prstDash w14:val="solid"/>
            <w14:miter w14:lim="400000"/>
          </w14:textOutline>
        </w:rPr>
      </w:pPr>
      <w:r>
        <w:rPr>
          <w:b/>
          <w:bCs/>
          <w:sz w:val="28"/>
          <w:szCs w:val="28"/>
          <w14:textOutline w14:w="12700" w14:cap="flat" w14:cmpd="sng" w14:algn="ctr">
            <w14:noFill/>
            <w14:prstDash w14:val="solid"/>
            <w14:miter w14:lim="400000"/>
          </w14:textOutline>
        </w:rPr>
        <w:t>Рекомендуемая литература</w:t>
      </w:r>
    </w:p>
    <w:p w14:paraId="3ABB8669" w14:textId="77777777" w:rsidR="00882A51" w:rsidRDefault="004F6D81" w:rsidP="00F85409">
      <w:pPr>
        <w:widowControl w:val="0"/>
        <w:spacing w:line="276" w:lineRule="auto"/>
        <w:jc w:val="both"/>
        <w:rPr>
          <w:sz w:val="28"/>
          <w:szCs w:val="28"/>
          <w14:textOutline w14:w="12700" w14:cap="flat" w14:cmpd="sng" w14:algn="ctr">
            <w14:noFill/>
            <w14:prstDash w14:val="solid"/>
            <w14:miter w14:lim="400000"/>
          </w14:textOutline>
        </w:rPr>
      </w:pPr>
      <w:r>
        <w:rPr>
          <w:sz w:val="28"/>
          <w:szCs w:val="28"/>
          <w14:textOutline w14:w="12700" w14:cap="flat" w14:cmpd="sng" w14:algn="ctr">
            <w14:noFill/>
            <w14:prstDash w14:val="solid"/>
            <w14:miter w14:lim="400000"/>
          </w14:textOutline>
        </w:rPr>
        <w:t xml:space="preserve">а) </w:t>
      </w:r>
      <w:r>
        <w:rPr>
          <w:b/>
          <w:bCs/>
          <w:sz w:val="28"/>
          <w:szCs w:val="28"/>
          <w14:textOutline w14:w="12700" w14:cap="flat" w14:cmpd="sng" w14:algn="ctr">
            <w14:noFill/>
            <w14:prstDash w14:val="solid"/>
            <w14:miter w14:lim="400000"/>
          </w14:textOutline>
        </w:rPr>
        <w:t>основная литература:</w:t>
      </w:r>
    </w:p>
    <w:p w14:paraId="47202ABC" w14:textId="77777777" w:rsidR="00882A51" w:rsidRDefault="004F6D81" w:rsidP="00F85409">
      <w:pPr>
        <w:pStyle w:val="a7"/>
        <w:numPr>
          <w:ilvl w:val="0"/>
          <w:numId w:val="9"/>
        </w:numPr>
        <w:spacing w:line="276" w:lineRule="auto"/>
        <w:jc w:val="both"/>
        <w:rPr>
          <w:sz w:val="28"/>
          <w:szCs w:val="28"/>
        </w:rPr>
      </w:pPr>
      <w:proofErr w:type="spellStart"/>
      <w:r>
        <w:rPr>
          <w:sz w:val="28"/>
          <w:szCs w:val="28"/>
          <w14:textOutline w14:w="12700" w14:cap="flat" w14:cmpd="sng" w14:algn="ctr">
            <w14:noFill/>
            <w14:prstDash w14:val="solid"/>
            <w14:miter w14:lim="400000"/>
          </w14:textOutline>
        </w:rPr>
        <w:t>Фонотова</w:t>
      </w:r>
      <w:proofErr w:type="spellEnd"/>
      <w:r>
        <w:rPr>
          <w:sz w:val="28"/>
          <w:szCs w:val="28"/>
          <w14:textOutline w14:w="12700" w14:cap="flat" w14:cmpd="sng" w14:algn="ctr">
            <w14:noFill/>
            <w14:prstDash w14:val="solid"/>
            <w14:miter w14:lim="400000"/>
          </w14:textOutline>
        </w:rPr>
        <w:t xml:space="preserve">, О. В.  Международное корпоративное </w:t>
      </w:r>
      <w:proofErr w:type="gramStart"/>
      <w:r>
        <w:rPr>
          <w:sz w:val="28"/>
          <w:szCs w:val="28"/>
          <w14:textOutline w14:w="12700" w14:cap="flat" w14:cmpd="sng" w14:algn="ctr">
            <w14:noFill/>
            <w14:prstDash w14:val="solid"/>
            <w14:miter w14:lim="400000"/>
          </w14:textOutline>
        </w:rPr>
        <w:t>право :</w:t>
      </w:r>
      <w:proofErr w:type="gramEnd"/>
      <w:r>
        <w:rPr>
          <w:sz w:val="28"/>
          <w:szCs w:val="28"/>
          <w14:textOutline w14:w="12700" w14:cap="flat" w14:cmpd="sng" w14:algn="ctr">
            <w14:noFill/>
            <w14:prstDash w14:val="solid"/>
            <w14:miter w14:lim="400000"/>
          </w14:textOutline>
        </w:rPr>
        <w:t xml:space="preserve"> учебник и практикум для вузов / О. В. </w:t>
      </w:r>
      <w:proofErr w:type="spellStart"/>
      <w:r>
        <w:rPr>
          <w:sz w:val="28"/>
          <w:szCs w:val="28"/>
          <w14:textOutline w14:w="12700" w14:cap="flat" w14:cmpd="sng" w14:algn="ctr">
            <w14:noFill/>
            <w14:prstDash w14:val="solid"/>
            <w14:miter w14:lim="400000"/>
          </w14:textOutline>
        </w:rPr>
        <w:t>Фонотова</w:t>
      </w:r>
      <w:proofErr w:type="spellEnd"/>
      <w:r>
        <w:rPr>
          <w:sz w:val="28"/>
          <w:szCs w:val="28"/>
          <w14:textOutline w14:w="12700" w14:cap="flat" w14:cmpd="sng" w14:algn="ctr">
            <w14:noFill/>
            <w14:prstDash w14:val="solid"/>
            <w14:miter w14:lim="400000"/>
          </w14:textOutline>
        </w:rPr>
        <w:t xml:space="preserve">. — </w:t>
      </w:r>
      <w:proofErr w:type="gramStart"/>
      <w:r>
        <w:rPr>
          <w:sz w:val="28"/>
          <w:szCs w:val="28"/>
          <w14:textOutline w14:w="12700" w14:cap="flat" w14:cmpd="sng" w14:algn="ctr">
            <w14:noFill/>
            <w14:prstDash w14:val="solid"/>
            <w14:miter w14:lim="400000"/>
          </w14:textOutline>
        </w:rPr>
        <w:t>Москва :</w:t>
      </w:r>
      <w:proofErr w:type="gramEnd"/>
      <w:r>
        <w:rPr>
          <w:sz w:val="28"/>
          <w:szCs w:val="28"/>
          <w14:textOutline w14:w="12700" w14:cap="flat" w14:cmpd="sng" w14:algn="ctr">
            <w14:noFill/>
            <w14:prstDash w14:val="solid"/>
            <w14:miter w14:lim="400000"/>
          </w14:textOutline>
        </w:rPr>
        <w:t xml:space="preserve"> </w:t>
      </w:r>
      <w:proofErr w:type="spellStart"/>
      <w:r>
        <w:rPr>
          <w:sz w:val="28"/>
          <w:szCs w:val="28"/>
          <w14:textOutline w14:w="12700" w14:cap="flat" w14:cmpd="sng" w14:algn="ctr">
            <w14:noFill/>
            <w14:prstDash w14:val="solid"/>
            <w14:miter w14:lim="400000"/>
          </w14:textOutline>
        </w:rPr>
        <w:t>Юрайт</w:t>
      </w:r>
      <w:proofErr w:type="spellEnd"/>
      <w:r>
        <w:rPr>
          <w:sz w:val="28"/>
          <w:szCs w:val="28"/>
          <w14:textOutline w14:w="12700" w14:cap="flat" w14:cmpd="sng" w14:algn="ctr">
            <w14:noFill/>
            <w14:prstDash w14:val="solid"/>
            <w14:miter w14:lim="400000"/>
          </w14:textOutline>
        </w:rPr>
        <w:t xml:space="preserve">, 2023. — 278 с. — (Высшее образование). — Образовательная платформа </w:t>
      </w:r>
      <w:proofErr w:type="spellStart"/>
      <w:r>
        <w:rPr>
          <w:sz w:val="28"/>
          <w:szCs w:val="28"/>
          <w14:textOutline w14:w="12700" w14:cap="flat" w14:cmpd="sng" w14:algn="ctr">
            <w14:noFill/>
            <w14:prstDash w14:val="solid"/>
            <w14:miter w14:lim="400000"/>
          </w14:textOutline>
        </w:rPr>
        <w:t>Юрайт</w:t>
      </w:r>
      <w:proofErr w:type="spellEnd"/>
      <w:r>
        <w:rPr>
          <w:sz w:val="28"/>
          <w:szCs w:val="28"/>
          <w14:textOutline w14:w="12700" w14:cap="flat" w14:cmpd="sng" w14:algn="ctr">
            <w14:noFill/>
            <w14:prstDash w14:val="solid"/>
            <w14:miter w14:lim="400000"/>
          </w14:textOutline>
        </w:rPr>
        <w:t xml:space="preserve"> [сайт]. — URL: </w:t>
      </w:r>
      <w:r>
        <w:rPr>
          <w:sz w:val="28"/>
          <w:szCs w:val="28"/>
          <w:u w:val="single"/>
          <w14:textOutline w14:w="12700" w14:cap="flat" w14:cmpd="sng" w14:algn="ctr">
            <w14:noFill/>
            <w14:prstDash w14:val="solid"/>
            <w14:miter w14:lim="400000"/>
          </w14:textOutline>
        </w:rPr>
        <w:t>https://urait.ru/bcode/519877</w:t>
      </w:r>
      <w:r>
        <w:rPr>
          <w:sz w:val="28"/>
          <w:szCs w:val="28"/>
          <w14:textOutline w14:w="12700" w14:cap="flat" w14:cmpd="sng" w14:algn="ctr">
            <w14:noFill/>
            <w14:prstDash w14:val="solid"/>
            <w14:miter w14:lim="400000"/>
          </w14:textOutline>
        </w:rPr>
        <w:t xml:space="preserve"> (дата обращения: 20.04.2023). — </w:t>
      </w:r>
      <w:proofErr w:type="gramStart"/>
      <w:r>
        <w:rPr>
          <w:sz w:val="28"/>
          <w:szCs w:val="28"/>
          <w14:textOutline w14:w="12700" w14:cap="flat" w14:cmpd="sng" w14:algn="ctr">
            <w14:noFill/>
            <w14:prstDash w14:val="solid"/>
            <w14:miter w14:lim="400000"/>
          </w14:textOutline>
        </w:rPr>
        <w:t>Текст :</w:t>
      </w:r>
      <w:proofErr w:type="gramEnd"/>
      <w:r>
        <w:rPr>
          <w:sz w:val="28"/>
          <w:szCs w:val="28"/>
          <w14:textOutline w14:w="12700" w14:cap="flat" w14:cmpd="sng" w14:algn="ctr">
            <w14:noFill/>
            <w14:prstDash w14:val="solid"/>
            <w14:miter w14:lim="400000"/>
          </w14:textOutline>
        </w:rPr>
        <w:t xml:space="preserve"> электронный</w:t>
      </w:r>
    </w:p>
    <w:p w14:paraId="381437CD" w14:textId="77777777" w:rsidR="00882A51" w:rsidRDefault="004F6D81" w:rsidP="00F85409">
      <w:pPr>
        <w:pStyle w:val="a7"/>
        <w:numPr>
          <w:ilvl w:val="0"/>
          <w:numId w:val="9"/>
        </w:numPr>
        <w:spacing w:line="276" w:lineRule="auto"/>
        <w:jc w:val="both"/>
        <w:rPr>
          <w:sz w:val="28"/>
          <w:szCs w:val="28"/>
        </w:rPr>
      </w:pPr>
      <w:r>
        <w:rPr>
          <w:sz w:val="28"/>
          <w:szCs w:val="28"/>
          <w14:textOutline w14:w="12700" w14:cap="flat" w14:cmpd="sng" w14:algn="ctr">
            <w14:noFill/>
            <w14:prstDash w14:val="solid"/>
            <w14:miter w14:lim="400000"/>
          </w14:textOutline>
        </w:rPr>
        <w:t xml:space="preserve">Петрова, Г. В.  Международное частное право в 2 т. Том </w:t>
      </w:r>
      <w:proofErr w:type="gramStart"/>
      <w:r>
        <w:rPr>
          <w:sz w:val="28"/>
          <w:szCs w:val="28"/>
          <w14:textOutline w14:w="12700" w14:cap="flat" w14:cmpd="sng" w14:algn="ctr">
            <w14:noFill/>
            <w14:prstDash w14:val="solid"/>
            <w14:miter w14:lim="400000"/>
          </w14:textOutline>
        </w:rPr>
        <w:t>1 :</w:t>
      </w:r>
      <w:proofErr w:type="gramEnd"/>
      <w:r>
        <w:rPr>
          <w:sz w:val="28"/>
          <w:szCs w:val="28"/>
          <w14:textOutline w14:w="12700" w14:cap="flat" w14:cmpd="sng" w14:algn="ctr">
            <w14:noFill/>
            <w14:prstDash w14:val="solid"/>
            <w14:miter w14:lim="400000"/>
          </w14:textOutline>
        </w:rPr>
        <w:t xml:space="preserve"> учебник для вузов / Г. В. Петрова. — </w:t>
      </w:r>
      <w:proofErr w:type="gramStart"/>
      <w:r>
        <w:rPr>
          <w:sz w:val="28"/>
          <w:szCs w:val="28"/>
          <w14:textOutline w14:w="12700" w14:cap="flat" w14:cmpd="sng" w14:algn="ctr">
            <w14:noFill/>
            <w14:prstDash w14:val="solid"/>
            <w14:miter w14:lim="400000"/>
          </w14:textOutline>
        </w:rPr>
        <w:t>Москва :</w:t>
      </w:r>
      <w:proofErr w:type="gramEnd"/>
      <w:r>
        <w:rPr>
          <w:sz w:val="28"/>
          <w:szCs w:val="28"/>
          <w14:textOutline w14:w="12700" w14:cap="flat" w14:cmpd="sng" w14:algn="ctr">
            <w14:noFill/>
            <w14:prstDash w14:val="solid"/>
            <w14:miter w14:lim="400000"/>
          </w14:textOutline>
        </w:rPr>
        <w:t xml:space="preserve"> </w:t>
      </w:r>
      <w:proofErr w:type="spellStart"/>
      <w:r>
        <w:rPr>
          <w:sz w:val="28"/>
          <w:szCs w:val="28"/>
          <w14:textOutline w14:w="12700" w14:cap="flat" w14:cmpd="sng" w14:algn="ctr">
            <w14:noFill/>
            <w14:prstDash w14:val="solid"/>
            <w14:miter w14:lim="400000"/>
          </w14:textOutline>
        </w:rPr>
        <w:t>Юрайт</w:t>
      </w:r>
      <w:proofErr w:type="spellEnd"/>
      <w:r>
        <w:rPr>
          <w:sz w:val="28"/>
          <w:szCs w:val="28"/>
          <w14:textOutline w14:w="12700" w14:cap="flat" w14:cmpd="sng" w14:algn="ctr">
            <w14:noFill/>
            <w14:prstDash w14:val="solid"/>
            <w14:miter w14:lim="400000"/>
          </w14:textOutline>
        </w:rPr>
        <w:t>, 2023. — 396 с. — (Высшее образование</w:t>
      </w:r>
      <w:proofErr w:type="gramStart"/>
      <w:r>
        <w:rPr>
          <w:sz w:val="28"/>
          <w:szCs w:val="28"/>
          <w14:textOutline w14:w="12700" w14:cap="flat" w14:cmpd="sng" w14:algn="ctr">
            <w14:noFill/>
            <w14:prstDash w14:val="solid"/>
            <w14:miter w14:lim="400000"/>
          </w14:textOutline>
        </w:rPr>
        <w:t>) .</w:t>
      </w:r>
      <w:proofErr w:type="gramEnd"/>
      <w:r>
        <w:rPr>
          <w:sz w:val="28"/>
          <w:szCs w:val="28"/>
          <w14:textOutline w14:w="12700" w14:cap="flat" w14:cmpd="sng" w14:algn="ctr">
            <w14:noFill/>
            <w14:prstDash w14:val="solid"/>
            <w14:miter w14:lim="400000"/>
          </w14:textOutline>
        </w:rPr>
        <w:t xml:space="preserve">— Образовательная платформа </w:t>
      </w:r>
      <w:proofErr w:type="spellStart"/>
      <w:r>
        <w:rPr>
          <w:sz w:val="28"/>
          <w:szCs w:val="28"/>
          <w14:textOutline w14:w="12700" w14:cap="flat" w14:cmpd="sng" w14:algn="ctr">
            <w14:noFill/>
            <w14:prstDash w14:val="solid"/>
            <w14:miter w14:lim="400000"/>
          </w14:textOutline>
        </w:rPr>
        <w:t>Юрайт</w:t>
      </w:r>
      <w:proofErr w:type="spellEnd"/>
      <w:r>
        <w:rPr>
          <w:sz w:val="28"/>
          <w:szCs w:val="28"/>
          <w14:textOutline w14:w="12700" w14:cap="flat" w14:cmpd="sng" w14:algn="ctr">
            <w14:noFill/>
            <w14:prstDash w14:val="solid"/>
            <w14:miter w14:lim="400000"/>
          </w14:textOutline>
        </w:rPr>
        <w:t xml:space="preserve"> [сайт]. — URL: </w:t>
      </w:r>
      <w:r>
        <w:rPr>
          <w:sz w:val="28"/>
          <w:szCs w:val="28"/>
          <w:u w:val="single"/>
          <w14:textOutline w14:w="12700" w14:cap="flat" w14:cmpd="sng" w14:algn="ctr">
            <w14:noFill/>
            <w14:prstDash w14:val="solid"/>
            <w14:miter w14:lim="400000"/>
          </w14:textOutline>
        </w:rPr>
        <w:t>https://urait.ru/bcode/512722</w:t>
      </w:r>
      <w:r>
        <w:rPr>
          <w:sz w:val="28"/>
          <w:szCs w:val="28"/>
          <w14:textOutline w14:w="12700" w14:cap="flat" w14:cmpd="sng" w14:algn="ctr">
            <w14:noFill/>
            <w14:prstDash w14:val="solid"/>
            <w14:miter w14:lim="400000"/>
          </w14:textOutline>
        </w:rPr>
        <w:t xml:space="preserve"> (дата обращения: 20.04.2023). — </w:t>
      </w:r>
      <w:proofErr w:type="gramStart"/>
      <w:r>
        <w:rPr>
          <w:sz w:val="28"/>
          <w:szCs w:val="28"/>
          <w14:textOutline w14:w="12700" w14:cap="flat" w14:cmpd="sng" w14:algn="ctr">
            <w14:noFill/>
            <w14:prstDash w14:val="solid"/>
            <w14:miter w14:lim="400000"/>
          </w14:textOutline>
        </w:rPr>
        <w:t>Текст :</w:t>
      </w:r>
      <w:proofErr w:type="gramEnd"/>
      <w:r>
        <w:rPr>
          <w:sz w:val="28"/>
          <w:szCs w:val="28"/>
          <w14:textOutline w14:w="12700" w14:cap="flat" w14:cmpd="sng" w14:algn="ctr">
            <w14:noFill/>
            <w14:prstDash w14:val="solid"/>
            <w14:miter w14:lim="400000"/>
          </w14:textOutline>
        </w:rPr>
        <w:t xml:space="preserve"> электронный</w:t>
      </w:r>
    </w:p>
    <w:p w14:paraId="7AAD9494" w14:textId="77777777" w:rsidR="00882A51" w:rsidRDefault="004F6D81" w:rsidP="00F85409">
      <w:pPr>
        <w:pStyle w:val="a7"/>
        <w:numPr>
          <w:ilvl w:val="0"/>
          <w:numId w:val="9"/>
        </w:numPr>
        <w:spacing w:line="276" w:lineRule="auto"/>
        <w:jc w:val="both"/>
        <w:rPr>
          <w:sz w:val="28"/>
          <w:szCs w:val="28"/>
        </w:rPr>
      </w:pPr>
      <w:r>
        <w:rPr>
          <w:sz w:val="28"/>
          <w:szCs w:val="28"/>
          <w14:textOutline w14:w="12700" w14:cap="flat" w14:cmpd="sng" w14:algn="ctr">
            <w14:noFill/>
            <w14:prstDash w14:val="solid"/>
            <w14:miter w14:lim="400000"/>
          </w14:textOutline>
        </w:rPr>
        <w:t xml:space="preserve">Петрова, Г. В.  Международное частное право в 2 т. Том </w:t>
      </w:r>
      <w:proofErr w:type="gramStart"/>
      <w:r>
        <w:rPr>
          <w:sz w:val="28"/>
          <w:szCs w:val="28"/>
          <w14:textOutline w14:w="12700" w14:cap="flat" w14:cmpd="sng" w14:algn="ctr">
            <w14:noFill/>
            <w14:prstDash w14:val="solid"/>
            <w14:miter w14:lim="400000"/>
          </w14:textOutline>
        </w:rPr>
        <w:t>2 :</w:t>
      </w:r>
      <w:proofErr w:type="gramEnd"/>
      <w:r>
        <w:rPr>
          <w:sz w:val="28"/>
          <w:szCs w:val="28"/>
          <w14:textOutline w14:w="12700" w14:cap="flat" w14:cmpd="sng" w14:algn="ctr">
            <w14:noFill/>
            <w14:prstDash w14:val="solid"/>
            <w14:miter w14:lim="400000"/>
          </w14:textOutline>
        </w:rPr>
        <w:t xml:space="preserve"> учебник для вузов / Г. В. Петрова. — </w:t>
      </w:r>
      <w:proofErr w:type="gramStart"/>
      <w:r>
        <w:rPr>
          <w:sz w:val="28"/>
          <w:szCs w:val="28"/>
          <w14:textOutline w14:w="12700" w14:cap="flat" w14:cmpd="sng" w14:algn="ctr">
            <w14:noFill/>
            <w14:prstDash w14:val="solid"/>
            <w14:miter w14:lim="400000"/>
          </w14:textOutline>
        </w:rPr>
        <w:t>Москва :</w:t>
      </w:r>
      <w:proofErr w:type="gramEnd"/>
      <w:r>
        <w:rPr>
          <w:sz w:val="28"/>
          <w:szCs w:val="28"/>
          <w14:textOutline w14:w="12700" w14:cap="flat" w14:cmpd="sng" w14:algn="ctr">
            <w14:noFill/>
            <w14:prstDash w14:val="solid"/>
            <w14:miter w14:lim="400000"/>
          </w14:textOutline>
        </w:rPr>
        <w:t xml:space="preserve"> </w:t>
      </w:r>
      <w:proofErr w:type="spellStart"/>
      <w:r>
        <w:rPr>
          <w:sz w:val="28"/>
          <w:szCs w:val="28"/>
          <w14:textOutline w14:w="12700" w14:cap="flat" w14:cmpd="sng" w14:algn="ctr">
            <w14:noFill/>
            <w14:prstDash w14:val="solid"/>
            <w14:miter w14:lim="400000"/>
          </w14:textOutline>
        </w:rPr>
        <w:t>Юрайт</w:t>
      </w:r>
      <w:proofErr w:type="spellEnd"/>
      <w:r>
        <w:rPr>
          <w:sz w:val="28"/>
          <w:szCs w:val="28"/>
          <w14:textOutline w14:w="12700" w14:cap="flat" w14:cmpd="sng" w14:algn="ctr">
            <w14:noFill/>
            <w14:prstDash w14:val="solid"/>
            <w14:miter w14:lim="400000"/>
          </w14:textOutline>
        </w:rPr>
        <w:t>, 2023. — 376 с. — (Высшее образование</w:t>
      </w:r>
      <w:proofErr w:type="gramStart"/>
      <w:r>
        <w:rPr>
          <w:sz w:val="28"/>
          <w:szCs w:val="28"/>
          <w14:textOutline w14:w="12700" w14:cap="flat" w14:cmpd="sng" w14:algn="ctr">
            <w14:noFill/>
            <w14:prstDash w14:val="solid"/>
            <w14:miter w14:lim="400000"/>
          </w14:textOutline>
        </w:rPr>
        <w:t>).—</w:t>
      </w:r>
      <w:proofErr w:type="gramEnd"/>
      <w:r>
        <w:rPr>
          <w:sz w:val="28"/>
          <w:szCs w:val="28"/>
          <w14:textOutline w14:w="12700" w14:cap="flat" w14:cmpd="sng" w14:algn="ctr">
            <w14:noFill/>
            <w14:prstDash w14:val="solid"/>
            <w14:miter w14:lim="400000"/>
          </w14:textOutline>
        </w:rPr>
        <w:t xml:space="preserve"> Образовательная платформа </w:t>
      </w:r>
      <w:proofErr w:type="spellStart"/>
      <w:r>
        <w:rPr>
          <w:sz w:val="28"/>
          <w:szCs w:val="28"/>
          <w14:textOutline w14:w="12700" w14:cap="flat" w14:cmpd="sng" w14:algn="ctr">
            <w14:noFill/>
            <w14:prstDash w14:val="solid"/>
            <w14:miter w14:lim="400000"/>
          </w14:textOutline>
        </w:rPr>
        <w:t>Юрайт</w:t>
      </w:r>
      <w:proofErr w:type="spellEnd"/>
      <w:r>
        <w:rPr>
          <w:sz w:val="28"/>
          <w:szCs w:val="28"/>
          <w14:textOutline w14:w="12700" w14:cap="flat" w14:cmpd="sng" w14:algn="ctr">
            <w14:noFill/>
            <w14:prstDash w14:val="solid"/>
            <w14:miter w14:lim="400000"/>
          </w14:textOutline>
        </w:rPr>
        <w:t xml:space="preserve"> [сайт]. — URL: </w:t>
      </w:r>
      <w:r>
        <w:rPr>
          <w:sz w:val="28"/>
          <w:szCs w:val="28"/>
          <w:u w:val="single"/>
          <w14:textOutline w14:w="12700" w14:cap="flat" w14:cmpd="sng" w14:algn="ctr">
            <w14:noFill/>
            <w14:prstDash w14:val="solid"/>
            <w14:miter w14:lim="400000"/>
          </w14:textOutline>
        </w:rPr>
        <w:t>https://urait.ru/bcode/512728</w:t>
      </w:r>
      <w:r>
        <w:rPr>
          <w:sz w:val="28"/>
          <w:szCs w:val="28"/>
          <w14:textOutline w14:w="12700" w14:cap="flat" w14:cmpd="sng" w14:algn="ctr">
            <w14:noFill/>
            <w14:prstDash w14:val="solid"/>
            <w14:miter w14:lim="400000"/>
          </w14:textOutline>
        </w:rPr>
        <w:t xml:space="preserve"> (дата обращения: 20.04.2023). — </w:t>
      </w:r>
      <w:proofErr w:type="gramStart"/>
      <w:r>
        <w:rPr>
          <w:sz w:val="28"/>
          <w:szCs w:val="28"/>
          <w14:textOutline w14:w="12700" w14:cap="flat" w14:cmpd="sng" w14:algn="ctr">
            <w14:noFill/>
            <w14:prstDash w14:val="solid"/>
            <w14:miter w14:lim="400000"/>
          </w14:textOutline>
        </w:rPr>
        <w:t>Текст :</w:t>
      </w:r>
      <w:proofErr w:type="gramEnd"/>
      <w:r>
        <w:rPr>
          <w:sz w:val="28"/>
          <w:szCs w:val="28"/>
          <w14:textOutline w14:w="12700" w14:cap="flat" w14:cmpd="sng" w14:algn="ctr">
            <w14:noFill/>
            <w14:prstDash w14:val="solid"/>
            <w14:miter w14:lim="400000"/>
          </w14:textOutline>
        </w:rPr>
        <w:t xml:space="preserve"> электронный</w:t>
      </w:r>
    </w:p>
    <w:p w14:paraId="7029DB30" w14:textId="77777777" w:rsidR="00882A51" w:rsidRDefault="00882A51" w:rsidP="00F85409">
      <w:pPr>
        <w:pStyle w:val="a7"/>
        <w:spacing w:line="276" w:lineRule="auto"/>
        <w:ind w:left="253"/>
        <w:jc w:val="both"/>
        <w:rPr>
          <w:sz w:val="28"/>
          <w:szCs w:val="28"/>
          <w14:textOutline w14:w="12700" w14:cap="flat" w14:cmpd="sng" w14:algn="ctr">
            <w14:noFill/>
            <w14:prstDash w14:val="solid"/>
            <w14:miter w14:lim="400000"/>
          </w14:textOutline>
        </w:rPr>
      </w:pPr>
    </w:p>
    <w:p w14:paraId="10CAB029" w14:textId="77777777" w:rsidR="00882A51" w:rsidRDefault="004F6D81" w:rsidP="00F85409">
      <w:pPr>
        <w:widowControl w:val="0"/>
        <w:spacing w:line="276" w:lineRule="auto"/>
        <w:jc w:val="both"/>
        <w:rPr>
          <w:b/>
          <w:bCs/>
          <w:sz w:val="28"/>
          <w:szCs w:val="28"/>
          <w14:textOutline w14:w="12700" w14:cap="flat" w14:cmpd="sng" w14:algn="ctr">
            <w14:noFill/>
            <w14:prstDash w14:val="solid"/>
            <w14:miter w14:lim="400000"/>
          </w14:textOutline>
        </w:rPr>
      </w:pPr>
      <w:r>
        <w:rPr>
          <w:sz w:val="28"/>
          <w:szCs w:val="28"/>
          <w14:textOutline w14:w="12700" w14:cap="flat" w14:cmpd="sng" w14:algn="ctr">
            <w14:noFill/>
            <w14:prstDash w14:val="solid"/>
            <w14:miter w14:lim="400000"/>
          </w14:textOutline>
        </w:rPr>
        <w:t xml:space="preserve">б) </w:t>
      </w:r>
      <w:r>
        <w:rPr>
          <w:b/>
          <w:bCs/>
          <w:sz w:val="28"/>
          <w:szCs w:val="28"/>
          <w14:textOutline w14:w="12700" w14:cap="flat" w14:cmpd="sng" w14:algn="ctr">
            <w14:noFill/>
            <w14:prstDash w14:val="solid"/>
            <w14:miter w14:lim="400000"/>
          </w14:textOutline>
        </w:rPr>
        <w:t>дополнительная литература:</w:t>
      </w:r>
    </w:p>
    <w:p w14:paraId="4AD4C1C7" w14:textId="77777777" w:rsidR="00882A51" w:rsidRDefault="004F6D81" w:rsidP="00F85409">
      <w:pPr>
        <w:pStyle w:val="a7"/>
        <w:numPr>
          <w:ilvl w:val="0"/>
          <w:numId w:val="9"/>
        </w:numPr>
        <w:spacing w:line="276" w:lineRule="auto"/>
        <w:jc w:val="both"/>
        <w:rPr>
          <w:sz w:val="28"/>
          <w:szCs w:val="28"/>
        </w:rPr>
      </w:pPr>
      <w:proofErr w:type="spellStart"/>
      <w:r>
        <w:rPr>
          <w:sz w:val="28"/>
          <w:szCs w:val="28"/>
          <w14:textOutline w14:w="12700" w14:cap="flat" w14:cmpd="sng" w14:algn="ctr">
            <w14:noFill/>
            <w14:prstDash w14:val="solid"/>
            <w14:miter w14:lim="400000"/>
          </w14:textOutline>
        </w:rPr>
        <w:t>Симатова</w:t>
      </w:r>
      <w:proofErr w:type="spellEnd"/>
      <w:r>
        <w:rPr>
          <w:sz w:val="28"/>
          <w:szCs w:val="28"/>
          <w14:textOutline w14:w="12700" w14:cap="flat" w14:cmpd="sng" w14:algn="ctr">
            <w14:noFill/>
            <w14:prstDash w14:val="solid"/>
            <w14:miter w14:lim="400000"/>
          </w14:textOutline>
        </w:rPr>
        <w:t xml:space="preserve">, Е. Л.  Международное частное право. Самые известные судебные </w:t>
      </w:r>
      <w:proofErr w:type="gramStart"/>
      <w:r>
        <w:rPr>
          <w:sz w:val="28"/>
          <w:szCs w:val="28"/>
          <w14:textOutline w14:w="12700" w14:cap="flat" w14:cmpd="sng" w14:algn="ctr">
            <w14:noFill/>
            <w14:prstDash w14:val="solid"/>
            <w14:miter w14:lim="400000"/>
          </w14:textOutline>
        </w:rPr>
        <w:t>споры :</w:t>
      </w:r>
      <w:proofErr w:type="gramEnd"/>
      <w:r>
        <w:rPr>
          <w:sz w:val="28"/>
          <w:szCs w:val="28"/>
          <w14:textOutline w14:w="12700" w14:cap="flat" w14:cmpd="sng" w14:algn="ctr">
            <w14:noFill/>
            <w14:prstDash w14:val="solid"/>
            <w14:miter w14:lim="400000"/>
          </w14:textOutline>
        </w:rPr>
        <w:t xml:space="preserve"> практическое пособие для вузов / Е. Л. </w:t>
      </w:r>
      <w:proofErr w:type="spellStart"/>
      <w:r>
        <w:rPr>
          <w:sz w:val="28"/>
          <w:szCs w:val="28"/>
          <w14:textOutline w14:w="12700" w14:cap="flat" w14:cmpd="sng" w14:algn="ctr">
            <w14:noFill/>
            <w14:prstDash w14:val="solid"/>
            <w14:miter w14:lim="400000"/>
          </w14:textOutline>
        </w:rPr>
        <w:t>Симатова</w:t>
      </w:r>
      <w:proofErr w:type="spellEnd"/>
      <w:r>
        <w:rPr>
          <w:sz w:val="28"/>
          <w:szCs w:val="28"/>
          <w14:textOutline w14:w="12700" w14:cap="flat" w14:cmpd="sng" w14:algn="ctr">
            <w14:noFill/>
            <w14:prstDash w14:val="solid"/>
            <w14:miter w14:lim="400000"/>
          </w14:textOutline>
        </w:rPr>
        <w:t xml:space="preserve">. — </w:t>
      </w:r>
      <w:proofErr w:type="gramStart"/>
      <w:r>
        <w:rPr>
          <w:sz w:val="28"/>
          <w:szCs w:val="28"/>
          <w14:textOutline w14:w="12700" w14:cap="flat" w14:cmpd="sng" w14:algn="ctr">
            <w14:noFill/>
            <w14:prstDash w14:val="solid"/>
            <w14:miter w14:lim="400000"/>
          </w14:textOutline>
        </w:rPr>
        <w:t>Москва :</w:t>
      </w:r>
      <w:proofErr w:type="gramEnd"/>
      <w:r>
        <w:rPr>
          <w:sz w:val="28"/>
          <w:szCs w:val="28"/>
          <w14:textOutline w14:w="12700" w14:cap="flat" w14:cmpd="sng" w14:algn="ctr">
            <w14:noFill/>
            <w14:prstDash w14:val="solid"/>
            <w14:miter w14:lim="400000"/>
          </w14:textOutline>
        </w:rPr>
        <w:t xml:space="preserve"> </w:t>
      </w:r>
      <w:proofErr w:type="spellStart"/>
      <w:r>
        <w:rPr>
          <w:sz w:val="28"/>
          <w:szCs w:val="28"/>
          <w14:textOutline w14:w="12700" w14:cap="flat" w14:cmpd="sng" w14:algn="ctr">
            <w14:noFill/>
            <w14:prstDash w14:val="solid"/>
            <w14:miter w14:lim="400000"/>
          </w14:textOutline>
        </w:rPr>
        <w:t>Юрайт</w:t>
      </w:r>
      <w:proofErr w:type="spellEnd"/>
      <w:r>
        <w:rPr>
          <w:sz w:val="28"/>
          <w:szCs w:val="28"/>
          <w14:textOutline w14:w="12700" w14:cap="flat" w14:cmpd="sng" w14:algn="ctr">
            <w14:noFill/>
            <w14:prstDash w14:val="solid"/>
            <w14:miter w14:lim="400000"/>
          </w14:textOutline>
        </w:rPr>
        <w:t xml:space="preserve">, 2023. — 124 с. — (Высшее образование). — Образовательная платформа </w:t>
      </w:r>
      <w:proofErr w:type="spellStart"/>
      <w:r>
        <w:rPr>
          <w:sz w:val="28"/>
          <w:szCs w:val="28"/>
          <w14:textOutline w14:w="12700" w14:cap="flat" w14:cmpd="sng" w14:algn="ctr">
            <w14:noFill/>
            <w14:prstDash w14:val="solid"/>
            <w14:miter w14:lim="400000"/>
          </w14:textOutline>
        </w:rPr>
        <w:t>Юрайт</w:t>
      </w:r>
      <w:proofErr w:type="spellEnd"/>
      <w:r>
        <w:rPr>
          <w:sz w:val="28"/>
          <w:szCs w:val="28"/>
          <w14:textOutline w14:w="12700" w14:cap="flat" w14:cmpd="sng" w14:algn="ctr">
            <w14:noFill/>
            <w14:prstDash w14:val="solid"/>
            <w14:miter w14:lim="400000"/>
          </w14:textOutline>
        </w:rPr>
        <w:t xml:space="preserve"> </w:t>
      </w:r>
      <w:r>
        <w:rPr>
          <w:sz w:val="28"/>
          <w:szCs w:val="28"/>
          <w14:textOutline w14:w="12700" w14:cap="flat" w14:cmpd="sng" w14:algn="ctr">
            <w14:noFill/>
            <w14:prstDash w14:val="solid"/>
            <w14:miter w14:lim="400000"/>
          </w14:textOutline>
        </w:rPr>
        <w:lastRenderedPageBreak/>
        <w:t xml:space="preserve">[сайт]. — URL: </w:t>
      </w:r>
      <w:r>
        <w:rPr>
          <w:sz w:val="28"/>
          <w:szCs w:val="28"/>
          <w:u w:val="single"/>
          <w14:textOutline w14:w="12700" w14:cap="flat" w14:cmpd="sng" w14:algn="ctr">
            <w14:noFill/>
            <w14:prstDash w14:val="solid"/>
            <w14:miter w14:lim="400000"/>
          </w14:textOutline>
        </w:rPr>
        <w:t>https://urait.ru/bcode/518874</w:t>
      </w:r>
      <w:r>
        <w:rPr>
          <w:sz w:val="28"/>
          <w:szCs w:val="28"/>
          <w14:textOutline w14:w="12700" w14:cap="flat" w14:cmpd="sng" w14:algn="ctr">
            <w14:noFill/>
            <w14:prstDash w14:val="solid"/>
            <w14:miter w14:lim="400000"/>
          </w14:textOutline>
        </w:rPr>
        <w:t xml:space="preserve"> (дата обращения: 20.04.2023). — </w:t>
      </w:r>
      <w:proofErr w:type="gramStart"/>
      <w:r>
        <w:rPr>
          <w:sz w:val="28"/>
          <w:szCs w:val="28"/>
          <w14:textOutline w14:w="12700" w14:cap="flat" w14:cmpd="sng" w14:algn="ctr">
            <w14:noFill/>
            <w14:prstDash w14:val="solid"/>
            <w14:miter w14:lim="400000"/>
          </w14:textOutline>
        </w:rPr>
        <w:t>Текст :</w:t>
      </w:r>
      <w:proofErr w:type="gramEnd"/>
      <w:r>
        <w:rPr>
          <w:sz w:val="28"/>
          <w:szCs w:val="28"/>
          <w14:textOutline w14:w="12700" w14:cap="flat" w14:cmpd="sng" w14:algn="ctr">
            <w14:noFill/>
            <w14:prstDash w14:val="solid"/>
            <w14:miter w14:lim="400000"/>
          </w14:textOutline>
        </w:rPr>
        <w:t xml:space="preserve"> электронный</w:t>
      </w:r>
    </w:p>
    <w:p w14:paraId="5F1AC190" w14:textId="77777777" w:rsidR="00882A51" w:rsidRDefault="00882A51" w:rsidP="00F85409">
      <w:pPr>
        <w:pStyle w:val="a7"/>
        <w:spacing w:line="276" w:lineRule="auto"/>
        <w:ind w:left="253"/>
        <w:jc w:val="both"/>
        <w:rPr>
          <w:sz w:val="28"/>
          <w:szCs w:val="28"/>
        </w:rPr>
      </w:pPr>
    </w:p>
    <w:p w14:paraId="20809C16" w14:textId="77777777" w:rsidR="00882A51" w:rsidRDefault="004F6D81" w:rsidP="00F85409">
      <w:pPr>
        <w:pStyle w:val="a7"/>
        <w:numPr>
          <w:ilvl w:val="0"/>
          <w:numId w:val="9"/>
        </w:numPr>
        <w:spacing w:line="276" w:lineRule="auto"/>
        <w:jc w:val="both"/>
        <w:rPr>
          <w:sz w:val="28"/>
          <w:szCs w:val="28"/>
        </w:rPr>
      </w:pPr>
      <w:proofErr w:type="spellStart"/>
      <w:r>
        <w:rPr>
          <w:sz w:val="28"/>
          <w:szCs w:val="28"/>
          <w14:textOutline w14:w="12700" w14:cap="flat" w14:cmpd="sng" w14:algn="ctr">
            <w14:noFill/>
            <w14:prstDash w14:val="solid"/>
            <w14:miter w14:lim="400000"/>
          </w14:textOutline>
        </w:rPr>
        <w:t>Гетьман</w:t>
      </w:r>
      <w:proofErr w:type="spellEnd"/>
      <w:r>
        <w:rPr>
          <w:sz w:val="28"/>
          <w:szCs w:val="28"/>
          <w14:textOutline w14:w="12700" w14:cap="flat" w14:cmpd="sng" w14:algn="ctr">
            <w14:noFill/>
            <w14:prstDash w14:val="solid"/>
            <w14:miter w14:lim="400000"/>
          </w14:textOutline>
        </w:rPr>
        <w:t xml:space="preserve">-Павлова, И. В.  Международное частное </w:t>
      </w:r>
      <w:proofErr w:type="gramStart"/>
      <w:r>
        <w:rPr>
          <w:sz w:val="28"/>
          <w:szCs w:val="28"/>
          <w14:textOutline w14:w="12700" w14:cap="flat" w14:cmpd="sng" w14:algn="ctr">
            <w14:noFill/>
            <w14:prstDash w14:val="solid"/>
            <w14:miter w14:lim="400000"/>
          </w14:textOutline>
        </w:rPr>
        <w:t>право :</w:t>
      </w:r>
      <w:proofErr w:type="gramEnd"/>
      <w:r>
        <w:rPr>
          <w:sz w:val="28"/>
          <w:szCs w:val="28"/>
          <w14:textOutline w14:w="12700" w14:cap="flat" w14:cmpd="sng" w14:algn="ctr">
            <w14:noFill/>
            <w14:prstDash w14:val="solid"/>
            <w14:miter w14:lim="400000"/>
          </w14:textOutline>
        </w:rPr>
        <w:t xml:space="preserve"> учебник для вузов / И. В. </w:t>
      </w:r>
      <w:proofErr w:type="spellStart"/>
      <w:r>
        <w:rPr>
          <w:sz w:val="28"/>
          <w:szCs w:val="28"/>
          <w14:textOutline w14:w="12700" w14:cap="flat" w14:cmpd="sng" w14:algn="ctr">
            <w14:noFill/>
            <w14:prstDash w14:val="solid"/>
            <w14:miter w14:lim="400000"/>
          </w14:textOutline>
        </w:rPr>
        <w:t>Гетьман</w:t>
      </w:r>
      <w:proofErr w:type="spellEnd"/>
      <w:r>
        <w:rPr>
          <w:sz w:val="28"/>
          <w:szCs w:val="28"/>
          <w14:textOutline w14:w="12700" w14:cap="flat" w14:cmpd="sng" w14:algn="ctr">
            <w14:noFill/>
            <w14:prstDash w14:val="solid"/>
            <w14:miter w14:lim="400000"/>
          </w14:textOutline>
        </w:rPr>
        <w:t xml:space="preserve">-Павлова. — 5-е изд., </w:t>
      </w:r>
      <w:proofErr w:type="spellStart"/>
      <w:r>
        <w:rPr>
          <w:sz w:val="28"/>
          <w:szCs w:val="28"/>
          <w14:textOutline w14:w="12700" w14:cap="flat" w14:cmpd="sng" w14:algn="ctr">
            <w14:noFill/>
            <w14:prstDash w14:val="solid"/>
            <w14:miter w14:lim="400000"/>
          </w14:textOutline>
        </w:rPr>
        <w:t>перераб</w:t>
      </w:r>
      <w:proofErr w:type="spellEnd"/>
      <w:r>
        <w:rPr>
          <w:sz w:val="28"/>
          <w:szCs w:val="28"/>
          <w14:textOutline w14:w="12700" w14:cap="flat" w14:cmpd="sng" w14:algn="ctr">
            <w14:noFill/>
            <w14:prstDash w14:val="solid"/>
            <w14:miter w14:lim="400000"/>
          </w14:textOutline>
        </w:rPr>
        <w:t xml:space="preserve">. и доп. — </w:t>
      </w:r>
      <w:proofErr w:type="gramStart"/>
      <w:r>
        <w:rPr>
          <w:sz w:val="28"/>
          <w:szCs w:val="28"/>
          <w14:textOutline w14:w="12700" w14:cap="flat" w14:cmpd="sng" w14:algn="ctr">
            <w14:noFill/>
            <w14:prstDash w14:val="solid"/>
            <w14:miter w14:lim="400000"/>
          </w14:textOutline>
        </w:rPr>
        <w:t>Москва :</w:t>
      </w:r>
      <w:proofErr w:type="gramEnd"/>
      <w:r>
        <w:rPr>
          <w:sz w:val="28"/>
          <w:szCs w:val="28"/>
          <w14:textOutline w14:w="12700" w14:cap="flat" w14:cmpd="sng" w14:algn="ctr">
            <w14:noFill/>
            <w14:prstDash w14:val="solid"/>
            <w14:miter w14:lim="400000"/>
          </w14:textOutline>
        </w:rPr>
        <w:t xml:space="preserve"> </w:t>
      </w:r>
      <w:proofErr w:type="spellStart"/>
      <w:r>
        <w:rPr>
          <w:sz w:val="28"/>
          <w:szCs w:val="28"/>
          <w14:textOutline w14:w="12700" w14:cap="flat" w14:cmpd="sng" w14:algn="ctr">
            <w14:noFill/>
            <w14:prstDash w14:val="solid"/>
            <w14:miter w14:lim="400000"/>
          </w14:textOutline>
        </w:rPr>
        <w:t>Юрайт</w:t>
      </w:r>
      <w:proofErr w:type="spellEnd"/>
      <w:r>
        <w:rPr>
          <w:sz w:val="28"/>
          <w:szCs w:val="28"/>
          <w14:textOutline w14:w="12700" w14:cap="flat" w14:cmpd="sng" w14:algn="ctr">
            <w14:noFill/>
            <w14:prstDash w14:val="solid"/>
            <w14:miter w14:lim="400000"/>
          </w14:textOutline>
        </w:rPr>
        <w:t xml:space="preserve">, 2023. — 489 с. — (Высшее образование). — Образовательная платформа </w:t>
      </w:r>
      <w:proofErr w:type="spellStart"/>
      <w:r>
        <w:rPr>
          <w:sz w:val="28"/>
          <w:szCs w:val="28"/>
          <w14:textOutline w14:w="12700" w14:cap="flat" w14:cmpd="sng" w14:algn="ctr">
            <w14:noFill/>
            <w14:prstDash w14:val="solid"/>
            <w14:miter w14:lim="400000"/>
          </w14:textOutline>
        </w:rPr>
        <w:t>Юрайт</w:t>
      </w:r>
      <w:proofErr w:type="spellEnd"/>
      <w:r>
        <w:rPr>
          <w:sz w:val="28"/>
          <w:szCs w:val="28"/>
          <w14:textOutline w14:w="12700" w14:cap="flat" w14:cmpd="sng" w14:algn="ctr">
            <w14:noFill/>
            <w14:prstDash w14:val="solid"/>
            <w14:miter w14:lim="400000"/>
          </w14:textOutline>
        </w:rPr>
        <w:t xml:space="preserve"> [сайт]. — URL: </w:t>
      </w:r>
      <w:r>
        <w:rPr>
          <w:sz w:val="28"/>
          <w:szCs w:val="28"/>
          <w:u w:val="single"/>
          <w14:textOutline w14:w="12700" w14:cap="flat" w14:cmpd="sng" w14:algn="ctr">
            <w14:noFill/>
            <w14:prstDash w14:val="solid"/>
            <w14:miter w14:lim="400000"/>
          </w14:textOutline>
        </w:rPr>
        <w:t>https://urait.ru/bcode/510535</w:t>
      </w:r>
      <w:r>
        <w:rPr>
          <w:sz w:val="28"/>
          <w:szCs w:val="28"/>
          <w14:textOutline w14:w="12700" w14:cap="flat" w14:cmpd="sng" w14:algn="ctr">
            <w14:noFill/>
            <w14:prstDash w14:val="solid"/>
            <w14:miter w14:lim="400000"/>
          </w14:textOutline>
        </w:rPr>
        <w:t xml:space="preserve"> (дата обращения: 20.04.2023). — </w:t>
      </w:r>
      <w:proofErr w:type="gramStart"/>
      <w:r>
        <w:rPr>
          <w:sz w:val="28"/>
          <w:szCs w:val="28"/>
          <w14:textOutline w14:w="12700" w14:cap="flat" w14:cmpd="sng" w14:algn="ctr">
            <w14:noFill/>
            <w14:prstDash w14:val="solid"/>
            <w14:miter w14:lim="400000"/>
          </w14:textOutline>
        </w:rPr>
        <w:t>Текст :</w:t>
      </w:r>
      <w:proofErr w:type="gramEnd"/>
      <w:r>
        <w:rPr>
          <w:sz w:val="28"/>
          <w:szCs w:val="28"/>
          <w14:textOutline w14:w="12700" w14:cap="flat" w14:cmpd="sng" w14:algn="ctr">
            <w14:noFill/>
            <w14:prstDash w14:val="solid"/>
            <w14:miter w14:lim="400000"/>
          </w14:textOutline>
        </w:rPr>
        <w:t xml:space="preserve"> электронный</w:t>
      </w:r>
    </w:p>
    <w:p w14:paraId="00F0CB9E" w14:textId="77777777" w:rsidR="00882A51" w:rsidRDefault="00882A51" w:rsidP="00F85409">
      <w:pPr>
        <w:pStyle w:val="a7"/>
        <w:spacing w:line="276" w:lineRule="auto"/>
        <w:ind w:left="253"/>
        <w:jc w:val="both"/>
        <w:rPr>
          <w:sz w:val="28"/>
          <w:szCs w:val="28"/>
        </w:rPr>
      </w:pPr>
    </w:p>
    <w:p w14:paraId="30C014C9" w14:textId="77777777" w:rsidR="00882A51" w:rsidRDefault="004F6D81" w:rsidP="00F85409">
      <w:pPr>
        <w:pStyle w:val="a7"/>
        <w:numPr>
          <w:ilvl w:val="0"/>
          <w:numId w:val="9"/>
        </w:numPr>
        <w:spacing w:line="276" w:lineRule="auto"/>
        <w:jc w:val="both"/>
        <w:rPr>
          <w:sz w:val="28"/>
          <w:szCs w:val="28"/>
        </w:rPr>
      </w:pPr>
      <w:r>
        <w:rPr>
          <w:sz w:val="28"/>
          <w:szCs w:val="28"/>
          <w14:textOutline w14:w="12700" w14:cap="flat" w14:cmpd="sng" w14:algn="ctr">
            <w14:noFill/>
            <w14:prstDash w14:val="solid"/>
            <w14:miter w14:lim="400000"/>
          </w14:textOutline>
        </w:rPr>
        <w:t xml:space="preserve">Кудряшов, В. В.  Международное финансовое право. Суверенные финансовые </w:t>
      </w:r>
      <w:proofErr w:type="gramStart"/>
      <w:r>
        <w:rPr>
          <w:sz w:val="28"/>
          <w:szCs w:val="28"/>
          <w14:textOutline w14:w="12700" w14:cap="flat" w14:cmpd="sng" w14:algn="ctr">
            <w14:noFill/>
            <w14:prstDash w14:val="solid"/>
            <w14:miter w14:lim="400000"/>
          </w14:textOutline>
        </w:rPr>
        <w:t>институты :</w:t>
      </w:r>
      <w:proofErr w:type="gramEnd"/>
      <w:r>
        <w:rPr>
          <w:sz w:val="28"/>
          <w:szCs w:val="28"/>
          <w14:textOutline w14:w="12700" w14:cap="flat" w14:cmpd="sng" w14:algn="ctr">
            <w14:noFill/>
            <w14:prstDash w14:val="solid"/>
            <w14:miter w14:lim="400000"/>
          </w14:textOutline>
        </w:rPr>
        <w:t xml:space="preserve"> учебное пособие для вузов / В. В. Кудряшов. — 2-е изд., </w:t>
      </w:r>
      <w:proofErr w:type="spellStart"/>
      <w:r>
        <w:rPr>
          <w:sz w:val="28"/>
          <w:szCs w:val="28"/>
          <w14:textOutline w14:w="12700" w14:cap="flat" w14:cmpd="sng" w14:algn="ctr">
            <w14:noFill/>
            <w14:prstDash w14:val="solid"/>
            <w14:miter w14:lim="400000"/>
          </w14:textOutline>
        </w:rPr>
        <w:t>перераб</w:t>
      </w:r>
      <w:proofErr w:type="spellEnd"/>
      <w:r>
        <w:rPr>
          <w:sz w:val="28"/>
          <w:szCs w:val="28"/>
          <w14:textOutline w14:w="12700" w14:cap="flat" w14:cmpd="sng" w14:algn="ctr">
            <w14:noFill/>
            <w14:prstDash w14:val="solid"/>
            <w14:miter w14:lim="400000"/>
          </w14:textOutline>
        </w:rPr>
        <w:t xml:space="preserve">. и доп. — </w:t>
      </w:r>
      <w:proofErr w:type="gramStart"/>
      <w:r>
        <w:rPr>
          <w:sz w:val="28"/>
          <w:szCs w:val="28"/>
          <w14:textOutline w14:w="12700" w14:cap="flat" w14:cmpd="sng" w14:algn="ctr">
            <w14:noFill/>
            <w14:prstDash w14:val="solid"/>
            <w14:miter w14:lim="400000"/>
          </w14:textOutline>
        </w:rPr>
        <w:t>Москва :</w:t>
      </w:r>
      <w:proofErr w:type="gramEnd"/>
      <w:r>
        <w:rPr>
          <w:sz w:val="28"/>
          <w:szCs w:val="28"/>
          <w14:textOutline w14:w="12700" w14:cap="flat" w14:cmpd="sng" w14:algn="ctr">
            <w14:noFill/>
            <w14:prstDash w14:val="solid"/>
            <w14:miter w14:lim="400000"/>
          </w14:textOutline>
        </w:rPr>
        <w:t xml:space="preserve"> </w:t>
      </w:r>
      <w:proofErr w:type="spellStart"/>
      <w:r>
        <w:rPr>
          <w:sz w:val="28"/>
          <w:szCs w:val="28"/>
          <w14:textOutline w14:w="12700" w14:cap="flat" w14:cmpd="sng" w14:algn="ctr">
            <w14:noFill/>
            <w14:prstDash w14:val="solid"/>
            <w14:miter w14:lim="400000"/>
          </w14:textOutline>
        </w:rPr>
        <w:t>Юрайт</w:t>
      </w:r>
      <w:proofErr w:type="spellEnd"/>
      <w:r>
        <w:rPr>
          <w:sz w:val="28"/>
          <w:szCs w:val="28"/>
          <w14:textOutline w14:w="12700" w14:cap="flat" w14:cmpd="sng" w14:algn="ctr">
            <w14:noFill/>
            <w14:prstDash w14:val="solid"/>
            <w14:miter w14:lim="400000"/>
          </w14:textOutline>
        </w:rPr>
        <w:t xml:space="preserve">, 2023. — 268 с. — (Высшее образование). — Образовательная платформа </w:t>
      </w:r>
      <w:proofErr w:type="spellStart"/>
      <w:r>
        <w:rPr>
          <w:sz w:val="28"/>
          <w:szCs w:val="28"/>
          <w14:textOutline w14:w="12700" w14:cap="flat" w14:cmpd="sng" w14:algn="ctr">
            <w14:noFill/>
            <w14:prstDash w14:val="solid"/>
            <w14:miter w14:lim="400000"/>
          </w14:textOutline>
        </w:rPr>
        <w:t>Юрайт</w:t>
      </w:r>
      <w:proofErr w:type="spellEnd"/>
      <w:r>
        <w:rPr>
          <w:sz w:val="28"/>
          <w:szCs w:val="28"/>
          <w14:textOutline w14:w="12700" w14:cap="flat" w14:cmpd="sng" w14:algn="ctr">
            <w14:noFill/>
            <w14:prstDash w14:val="solid"/>
            <w14:miter w14:lim="400000"/>
          </w14:textOutline>
        </w:rPr>
        <w:t xml:space="preserve"> [сайт]. — URL: </w:t>
      </w:r>
      <w:r>
        <w:rPr>
          <w:sz w:val="28"/>
          <w:szCs w:val="28"/>
          <w:u w:val="single"/>
          <w14:textOutline w14:w="12700" w14:cap="flat" w14:cmpd="sng" w14:algn="ctr">
            <w14:noFill/>
            <w14:prstDash w14:val="solid"/>
            <w14:miter w14:lim="400000"/>
          </w14:textOutline>
        </w:rPr>
        <w:t>https://urait.ru/bcode/516106</w:t>
      </w:r>
      <w:r>
        <w:rPr>
          <w:sz w:val="28"/>
          <w:szCs w:val="28"/>
          <w14:textOutline w14:w="12700" w14:cap="flat" w14:cmpd="sng" w14:algn="ctr">
            <w14:noFill/>
            <w14:prstDash w14:val="solid"/>
            <w14:miter w14:lim="400000"/>
          </w14:textOutline>
        </w:rPr>
        <w:t xml:space="preserve"> (дата обращения: 20.04.2023). — </w:t>
      </w:r>
      <w:proofErr w:type="gramStart"/>
      <w:r>
        <w:rPr>
          <w:sz w:val="28"/>
          <w:szCs w:val="28"/>
          <w14:textOutline w14:w="12700" w14:cap="flat" w14:cmpd="sng" w14:algn="ctr">
            <w14:noFill/>
            <w14:prstDash w14:val="solid"/>
            <w14:miter w14:lim="400000"/>
          </w14:textOutline>
        </w:rPr>
        <w:t>Текст :</w:t>
      </w:r>
      <w:proofErr w:type="gramEnd"/>
      <w:r>
        <w:rPr>
          <w:sz w:val="28"/>
          <w:szCs w:val="28"/>
          <w14:textOutline w14:w="12700" w14:cap="flat" w14:cmpd="sng" w14:algn="ctr">
            <w14:noFill/>
            <w14:prstDash w14:val="solid"/>
            <w14:miter w14:lim="400000"/>
          </w14:textOutline>
        </w:rPr>
        <w:t xml:space="preserve"> электронный</w:t>
      </w:r>
    </w:p>
    <w:p w14:paraId="53EA3930" w14:textId="77777777" w:rsidR="00882A51" w:rsidRDefault="004F6D81" w:rsidP="00F85409">
      <w:pPr>
        <w:pStyle w:val="a7"/>
        <w:numPr>
          <w:ilvl w:val="0"/>
          <w:numId w:val="9"/>
        </w:numPr>
        <w:spacing w:line="276" w:lineRule="auto"/>
        <w:jc w:val="both"/>
        <w:rPr>
          <w:sz w:val="28"/>
          <w:szCs w:val="28"/>
        </w:rPr>
      </w:pPr>
      <w:r>
        <w:rPr>
          <w:sz w:val="28"/>
          <w:szCs w:val="28"/>
          <w14:textOutline w14:w="12700" w14:cap="flat" w14:cmpd="sng" w14:algn="ctr">
            <w14:noFill/>
            <w14:prstDash w14:val="solid"/>
            <w14:miter w14:lim="400000"/>
          </w14:textOutline>
        </w:rPr>
        <w:t>Международное налоговое право: учебник и практикум для вузов / ответственные редакторы А. А. </w:t>
      </w:r>
      <w:proofErr w:type="spellStart"/>
      <w:r>
        <w:rPr>
          <w:sz w:val="28"/>
          <w:szCs w:val="28"/>
          <w14:textOutline w14:w="12700" w14:cap="flat" w14:cmpd="sng" w14:algn="ctr">
            <w14:noFill/>
            <w14:prstDash w14:val="solid"/>
            <w14:miter w14:lim="400000"/>
          </w14:textOutline>
        </w:rPr>
        <w:t>Копина</w:t>
      </w:r>
      <w:proofErr w:type="spellEnd"/>
      <w:r>
        <w:rPr>
          <w:sz w:val="28"/>
          <w:szCs w:val="28"/>
          <w14:textOutline w14:w="12700" w14:cap="flat" w14:cmpd="sng" w14:algn="ctr">
            <w14:noFill/>
            <w14:prstDash w14:val="solid"/>
            <w14:miter w14:lim="400000"/>
          </w14:textOutline>
        </w:rPr>
        <w:t xml:space="preserve">, А. В. Реут. — </w:t>
      </w:r>
      <w:proofErr w:type="gramStart"/>
      <w:r>
        <w:rPr>
          <w:sz w:val="28"/>
          <w:szCs w:val="28"/>
          <w14:textOutline w14:w="12700" w14:cap="flat" w14:cmpd="sng" w14:algn="ctr">
            <w14:noFill/>
            <w14:prstDash w14:val="solid"/>
            <w14:miter w14:lim="400000"/>
          </w14:textOutline>
        </w:rPr>
        <w:t>Москва :</w:t>
      </w:r>
      <w:proofErr w:type="gramEnd"/>
      <w:r>
        <w:rPr>
          <w:sz w:val="28"/>
          <w:szCs w:val="28"/>
          <w14:textOutline w14:w="12700" w14:cap="flat" w14:cmpd="sng" w14:algn="ctr">
            <w14:noFill/>
            <w14:prstDash w14:val="solid"/>
            <w14:miter w14:lim="400000"/>
          </w14:textOutline>
        </w:rPr>
        <w:t xml:space="preserve"> </w:t>
      </w:r>
      <w:proofErr w:type="spellStart"/>
      <w:r>
        <w:rPr>
          <w:sz w:val="28"/>
          <w:szCs w:val="28"/>
          <w14:textOutline w14:w="12700" w14:cap="flat" w14:cmpd="sng" w14:algn="ctr">
            <w14:noFill/>
            <w14:prstDash w14:val="solid"/>
            <w14:miter w14:lim="400000"/>
          </w14:textOutline>
        </w:rPr>
        <w:t>Юрайт</w:t>
      </w:r>
      <w:proofErr w:type="spellEnd"/>
      <w:r>
        <w:rPr>
          <w:sz w:val="28"/>
          <w:szCs w:val="28"/>
          <w14:textOutline w14:w="12700" w14:cap="flat" w14:cmpd="sng" w14:algn="ctr">
            <w14:noFill/>
            <w14:prstDash w14:val="solid"/>
            <w14:miter w14:lim="400000"/>
          </w14:textOutline>
        </w:rPr>
        <w:t>, 2023. — 243 с. — (Высшее образование</w:t>
      </w:r>
      <w:proofErr w:type="gramStart"/>
      <w:r>
        <w:rPr>
          <w:sz w:val="28"/>
          <w:szCs w:val="28"/>
          <w14:textOutline w14:w="12700" w14:cap="flat" w14:cmpd="sng" w14:algn="ctr">
            <w14:noFill/>
            <w14:prstDash w14:val="solid"/>
            <w14:miter w14:lim="400000"/>
          </w14:textOutline>
        </w:rPr>
        <w:t>).—</w:t>
      </w:r>
      <w:proofErr w:type="gramEnd"/>
      <w:r>
        <w:rPr>
          <w:sz w:val="28"/>
          <w:szCs w:val="28"/>
          <w14:textOutline w14:w="12700" w14:cap="flat" w14:cmpd="sng" w14:algn="ctr">
            <w14:noFill/>
            <w14:prstDash w14:val="solid"/>
            <w14:miter w14:lim="400000"/>
          </w14:textOutline>
        </w:rPr>
        <w:t xml:space="preserve"> Образовательная платформа </w:t>
      </w:r>
      <w:proofErr w:type="spellStart"/>
      <w:r>
        <w:rPr>
          <w:sz w:val="28"/>
          <w:szCs w:val="28"/>
          <w14:textOutline w14:w="12700" w14:cap="flat" w14:cmpd="sng" w14:algn="ctr">
            <w14:noFill/>
            <w14:prstDash w14:val="solid"/>
            <w14:miter w14:lim="400000"/>
          </w14:textOutline>
        </w:rPr>
        <w:t>Юрайт</w:t>
      </w:r>
      <w:proofErr w:type="spellEnd"/>
      <w:r>
        <w:rPr>
          <w:sz w:val="28"/>
          <w:szCs w:val="28"/>
          <w14:textOutline w14:w="12700" w14:cap="flat" w14:cmpd="sng" w14:algn="ctr">
            <w14:noFill/>
            <w14:prstDash w14:val="solid"/>
            <w14:miter w14:lim="400000"/>
          </w14:textOutline>
        </w:rPr>
        <w:t xml:space="preserve"> [сайт]. — URL: </w:t>
      </w:r>
      <w:r>
        <w:rPr>
          <w:sz w:val="28"/>
          <w:szCs w:val="28"/>
          <w:u w:val="single"/>
          <w14:textOutline w14:w="12700" w14:cap="flat" w14:cmpd="sng" w14:algn="ctr">
            <w14:noFill/>
            <w14:prstDash w14:val="solid"/>
            <w14:miter w14:lim="400000"/>
          </w14:textOutline>
        </w:rPr>
        <w:t>https://urait.ru/bcode/511522</w:t>
      </w:r>
      <w:r>
        <w:rPr>
          <w:sz w:val="28"/>
          <w:szCs w:val="28"/>
          <w14:textOutline w14:w="12700" w14:cap="flat" w14:cmpd="sng" w14:algn="ctr">
            <w14:noFill/>
            <w14:prstDash w14:val="solid"/>
            <w14:miter w14:lim="400000"/>
          </w14:textOutline>
        </w:rPr>
        <w:t xml:space="preserve"> (дата обращения: 20.04.2023). — </w:t>
      </w:r>
      <w:proofErr w:type="gramStart"/>
      <w:r>
        <w:rPr>
          <w:sz w:val="28"/>
          <w:szCs w:val="28"/>
          <w14:textOutline w14:w="12700" w14:cap="flat" w14:cmpd="sng" w14:algn="ctr">
            <w14:noFill/>
            <w14:prstDash w14:val="solid"/>
            <w14:miter w14:lim="400000"/>
          </w14:textOutline>
        </w:rPr>
        <w:t>Текст :</w:t>
      </w:r>
      <w:proofErr w:type="gramEnd"/>
      <w:r>
        <w:rPr>
          <w:sz w:val="28"/>
          <w:szCs w:val="28"/>
          <w14:textOutline w14:w="12700" w14:cap="flat" w14:cmpd="sng" w14:algn="ctr">
            <w14:noFill/>
            <w14:prstDash w14:val="solid"/>
            <w14:miter w14:lim="400000"/>
          </w14:textOutline>
        </w:rPr>
        <w:t xml:space="preserve"> электронный</w:t>
      </w:r>
    </w:p>
    <w:p w14:paraId="36519E57" w14:textId="1403FD75" w:rsidR="00F85409" w:rsidRDefault="00F85409" w:rsidP="00F85409">
      <w:pPr>
        <w:pStyle w:val="a7"/>
        <w:spacing w:line="276" w:lineRule="auto"/>
        <w:ind w:left="0"/>
        <w:jc w:val="both"/>
        <w:rPr>
          <w:sz w:val="28"/>
          <w:szCs w:val="28"/>
          <w:shd w:val="clear" w:color="auto" w:fill="FFFF00"/>
          <w14:textOutline w14:w="12700" w14:cap="flat" w14:cmpd="sng" w14:algn="ctr">
            <w14:noFill/>
            <w14:prstDash w14:val="solid"/>
            <w14:miter w14:lim="400000"/>
          </w14:textOutline>
        </w:rPr>
      </w:pPr>
    </w:p>
    <w:p w14:paraId="781F2833" w14:textId="77777777" w:rsidR="00F85409" w:rsidRDefault="00F85409" w:rsidP="00F85409">
      <w:pPr>
        <w:pStyle w:val="a7"/>
        <w:spacing w:line="276" w:lineRule="auto"/>
        <w:ind w:left="0"/>
        <w:jc w:val="both"/>
        <w:rPr>
          <w:sz w:val="28"/>
          <w:szCs w:val="28"/>
          <w:shd w:val="clear" w:color="auto" w:fill="FFFF00"/>
          <w14:textOutline w14:w="12700" w14:cap="flat" w14:cmpd="sng" w14:algn="ctr">
            <w14:noFill/>
            <w14:prstDash w14:val="solid"/>
            <w14:miter w14:lim="400000"/>
          </w14:textOutline>
        </w:rPr>
      </w:pPr>
    </w:p>
    <w:p w14:paraId="420FB927" w14:textId="77777777" w:rsidR="00882A51" w:rsidRDefault="004F6D81" w:rsidP="00F85409">
      <w:pPr>
        <w:pStyle w:val="10"/>
        <w:tabs>
          <w:tab w:val="left" w:pos="1134"/>
        </w:tabs>
        <w:spacing w:before="0" w:after="0"/>
        <w:ind w:left="26" w:firstLine="650"/>
        <w:jc w:val="both"/>
        <w:rPr>
          <w:rFonts w:ascii="Times New Roman" w:eastAsia="Times New Roman" w:hAnsi="Times New Roman" w:cs="Times New Roman"/>
          <w:color w:val="000000"/>
          <w:u w:color="000000"/>
        </w:rPr>
      </w:pPr>
      <w:r>
        <w:rPr>
          <w:rFonts w:ascii="Times New Roman" w:hAnsi="Times New Roman"/>
          <w:color w:val="000000"/>
          <w:u w:color="000000"/>
        </w:rPr>
        <w:t xml:space="preserve">9. Перечень ресурсов информационно-телекоммуникационной сети «Интернет», необходимых для освоения дисциплины    </w:t>
      </w:r>
    </w:p>
    <w:p w14:paraId="703EE01C" w14:textId="77777777" w:rsidR="00882A51" w:rsidRDefault="00882A51" w:rsidP="00F85409">
      <w:pPr>
        <w:spacing w:line="276" w:lineRule="auto"/>
        <w:jc w:val="both"/>
      </w:pPr>
    </w:p>
    <w:p w14:paraId="3728954C" w14:textId="77777777" w:rsidR="00882A51" w:rsidRDefault="004F6D81" w:rsidP="00F85409">
      <w:pPr>
        <w:widowControl w:val="0"/>
        <w:numPr>
          <w:ilvl w:val="0"/>
          <w:numId w:val="10"/>
        </w:numPr>
        <w:spacing w:line="276" w:lineRule="auto"/>
        <w:jc w:val="both"/>
        <w:rPr>
          <w:sz w:val="28"/>
          <w:szCs w:val="28"/>
        </w:rPr>
      </w:pPr>
      <w:r>
        <w:rPr>
          <w:sz w:val="28"/>
          <w:szCs w:val="28"/>
          <w:shd w:val="clear" w:color="auto" w:fill="FEFFFF"/>
        </w:rPr>
        <w:t>Гаагская</w:t>
      </w:r>
      <w:r>
        <w:rPr>
          <w:sz w:val="28"/>
          <w:szCs w:val="28"/>
          <w:shd w:val="clear" w:color="auto" w:fill="FEFFFF"/>
          <w:lang w:val="en-US"/>
        </w:rPr>
        <w:t xml:space="preserve"> </w:t>
      </w:r>
      <w:r>
        <w:rPr>
          <w:sz w:val="28"/>
          <w:szCs w:val="28"/>
          <w:shd w:val="clear" w:color="auto" w:fill="FEFFFF"/>
        </w:rPr>
        <w:t>конференция</w:t>
      </w:r>
      <w:r>
        <w:rPr>
          <w:sz w:val="28"/>
          <w:szCs w:val="28"/>
          <w:shd w:val="clear" w:color="auto" w:fill="FEFFFF"/>
          <w:lang w:val="en-US"/>
        </w:rPr>
        <w:t xml:space="preserve"> </w:t>
      </w:r>
      <w:r>
        <w:rPr>
          <w:sz w:val="28"/>
          <w:szCs w:val="28"/>
          <w:shd w:val="clear" w:color="auto" w:fill="FEFFFF"/>
        </w:rPr>
        <w:t>по</w:t>
      </w:r>
      <w:r>
        <w:rPr>
          <w:sz w:val="28"/>
          <w:szCs w:val="28"/>
          <w:shd w:val="clear" w:color="auto" w:fill="FEFFFF"/>
          <w:lang w:val="en-US"/>
        </w:rPr>
        <w:t xml:space="preserve"> </w:t>
      </w:r>
      <w:r>
        <w:rPr>
          <w:sz w:val="28"/>
          <w:szCs w:val="28"/>
          <w:shd w:val="clear" w:color="auto" w:fill="FEFFFF"/>
        </w:rPr>
        <w:t>МЧП</w:t>
      </w:r>
      <w:r>
        <w:rPr>
          <w:sz w:val="28"/>
          <w:szCs w:val="28"/>
          <w:shd w:val="clear" w:color="auto" w:fill="FEFFFF"/>
          <w:lang w:val="en-US"/>
        </w:rPr>
        <w:t xml:space="preserve"> (Hague Conference on Private International Law).  </w:t>
      </w:r>
      <w:r>
        <w:rPr>
          <w:sz w:val="28"/>
          <w:szCs w:val="28"/>
          <w:shd w:val="clear" w:color="auto" w:fill="FEFFFF"/>
        </w:rPr>
        <w:t xml:space="preserve">Режим доступа: </w:t>
      </w:r>
      <w:r>
        <w:rPr>
          <w:sz w:val="28"/>
          <w:szCs w:val="28"/>
          <w:u w:val="single"/>
          <w:shd w:val="clear" w:color="auto" w:fill="FEFFFF"/>
        </w:rPr>
        <w:t>https://www.hcch.net</w:t>
      </w:r>
      <w:r>
        <w:rPr>
          <w:sz w:val="28"/>
          <w:szCs w:val="28"/>
          <w:shd w:val="clear" w:color="auto" w:fill="FEFFFF"/>
        </w:rPr>
        <w:t>.</w:t>
      </w:r>
    </w:p>
    <w:p w14:paraId="2AF459A8" w14:textId="77777777" w:rsidR="00882A51" w:rsidRDefault="004F6D81" w:rsidP="00F85409">
      <w:pPr>
        <w:widowControl w:val="0"/>
        <w:numPr>
          <w:ilvl w:val="0"/>
          <w:numId w:val="10"/>
        </w:numPr>
        <w:spacing w:line="276" w:lineRule="auto"/>
        <w:jc w:val="both"/>
        <w:rPr>
          <w:sz w:val="28"/>
          <w:szCs w:val="28"/>
        </w:rPr>
      </w:pPr>
      <w:r>
        <w:rPr>
          <w:sz w:val="28"/>
          <w:szCs w:val="28"/>
          <w:shd w:val="clear" w:color="auto" w:fill="FEFFFF"/>
        </w:rPr>
        <w:t>Европейская судебная сеть по гражданским и торговым делам (</w:t>
      </w:r>
      <w:proofErr w:type="spellStart"/>
      <w:r>
        <w:rPr>
          <w:sz w:val="28"/>
          <w:szCs w:val="28"/>
          <w:shd w:val="clear" w:color="auto" w:fill="FEFFFF"/>
        </w:rPr>
        <w:t>European</w:t>
      </w:r>
      <w:proofErr w:type="spellEnd"/>
      <w:r>
        <w:rPr>
          <w:sz w:val="28"/>
          <w:szCs w:val="28"/>
          <w:shd w:val="clear" w:color="auto" w:fill="FEFFFF"/>
        </w:rPr>
        <w:t xml:space="preserve"> </w:t>
      </w:r>
      <w:proofErr w:type="spellStart"/>
      <w:r>
        <w:rPr>
          <w:sz w:val="28"/>
          <w:szCs w:val="28"/>
          <w:shd w:val="clear" w:color="auto" w:fill="FEFFFF"/>
        </w:rPr>
        <w:t>Judicial</w:t>
      </w:r>
      <w:proofErr w:type="spellEnd"/>
      <w:r>
        <w:rPr>
          <w:sz w:val="28"/>
          <w:szCs w:val="28"/>
          <w:shd w:val="clear" w:color="auto" w:fill="FEFFFF"/>
        </w:rPr>
        <w:t xml:space="preserve"> </w:t>
      </w:r>
      <w:proofErr w:type="spellStart"/>
      <w:r>
        <w:rPr>
          <w:sz w:val="28"/>
          <w:szCs w:val="28"/>
          <w:shd w:val="clear" w:color="auto" w:fill="FEFFFF"/>
        </w:rPr>
        <w:t>Network</w:t>
      </w:r>
      <w:proofErr w:type="spellEnd"/>
      <w:r>
        <w:rPr>
          <w:sz w:val="28"/>
          <w:szCs w:val="28"/>
          <w:shd w:val="clear" w:color="auto" w:fill="FEFFFF"/>
        </w:rPr>
        <w:t xml:space="preserve"> </w:t>
      </w:r>
      <w:proofErr w:type="spellStart"/>
      <w:r>
        <w:rPr>
          <w:sz w:val="28"/>
          <w:szCs w:val="28"/>
          <w:shd w:val="clear" w:color="auto" w:fill="FEFFFF"/>
        </w:rPr>
        <w:t>in</w:t>
      </w:r>
      <w:proofErr w:type="spellEnd"/>
      <w:r>
        <w:rPr>
          <w:sz w:val="28"/>
          <w:szCs w:val="28"/>
          <w:shd w:val="clear" w:color="auto" w:fill="FEFFFF"/>
        </w:rPr>
        <w:t xml:space="preserve"> </w:t>
      </w:r>
      <w:proofErr w:type="spellStart"/>
      <w:r>
        <w:rPr>
          <w:sz w:val="28"/>
          <w:szCs w:val="28"/>
          <w:shd w:val="clear" w:color="auto" w:fill="FEFFFF"/>
        </w:rPr>
        <w:t>Civil</w:t>
      </w:r>
      <w:proofErr w:type="spellEnd"/>
      <w:r>
        <w:rPr>
          <w:sz w:val="28"/>
          <w:szCs w:val="28"/>
          <w:shd w:val="clear" w:color="auto" w:fill="FEFFFF"/>
        </w:rPr>
        <w:t xml:space="preserve"> </w:t>
      </w:r>
      <w:proofErr w:type="spellStart"/>
      <w:r>
        <w:rPr>
          <w:sz w:val="28"/>
          <w:szCs w:val="28"/>
          <w:shd w:val="clear" w:color="auto" w:fill="FEFFFF"/>
        </w:rPr>
        <w:t>and</w:t>
      </w:r>
      <w:proofErr w:type="spellEnd"/>
      <w:r>
        <w:rPr>
          <w:sz w:val="28"/>
          <w:szCs w:val="28"/>
          <w:shd w:val="clear" w:color="auto" w:fill="FEFFFF"/>
        </w:rPr>
        <w:t xml:space="preserve"> </w:t>
      </w:r>
      <w:proofErr w:type="spellStart"/>
      <w:r>
        <w:rPr>
          <w:sz w:val="28"/>
          <w:szCs w:val="28"/>
          <w:shd w:val="clear" w:color="auto" w:fill="FEFFFF"/>
        </w:rPr>
        <w:t>Commercial</w:t>
      </w:r>
      <w:proofErr w:type="spellEnd"/>
      <w:r>
        <w:rPr>
          <w:sz w:val="28"/>
          <w:szCs w:val="28"/>
          <w:shd w:val="clear" w:color="auto" w:fill="FEFFFF"/>
        </w:rPr>
        <w:t xml:space="preserve"> </w:t>
      </w:r>
      <w:proofErr w:type="spellStart"/>
      <w:r>
        <w:rPr>
          <w:sz w:val="28"/>
          <w:szCs w:val="28"/>
          <w:shd w:val="clear" w:color="auto" w:fill="FEFFFF"/>
        </w:rPr>
        <w:t>Matters</w:t>
      </w:r>
      <w:proofErr w:type="spellEnd"/>
      <w:r>
        <w:rPr>
          <w:sz w:val="28"/>
          <w:szCs w:val="28"/>
          <w:shd w:val="clear" w:color="auto" w:fill="FEFFFF"/>
        </w:rPr>
        <w:t xml:space="preserve">). Режим доступа: </w:t>
      </w:r>
      <w:r>
        <w:rPr>
          <w:sz w:val="28"/>
          <w:szCs w:val="28"/>
          <w:u w:val="single"/>
          <w:shd w:val="clear" w:color="auto" w:fill="FEFFFF"/>
        </w:rPr>
        <w:t>http://ec.europa.eu/civiljustice</w:t>
      </w:r>
      <w:r>
        <w:rPr>
          <w:sz w:val="28"/>
          <w:szCs w:val="28"/>
          <w:shd w:val="clear" w:color="auto" w:fill="FEFFFF"/>
        </w:rPr>
        <w:t>.</w:t>
      </w:r>
    </w:p>
    <w:p w14:paraId="7B203BB9" w14:textId="77777777" w:rsidR="00882A51" w:rsidRPr="00356550" w:rsidRDefault="004F6D81" w:rsidP="00F85409">
      <w:pPr>
        <w:widowControl w:val="0"/>
        <w:numPr>
          <w:ilvl w:val="0"/>
          <w:numId w:val="10"/>
        </w:numPr>
        <w:spacing w:line="276" w:lineRule="auto"/>
        <w:jc w:val="both"/>
        <w:rPr>
          <w:sz w:val="28"/>
          <w:szCs w:val="28"/>
          <w:lang w:val="en-US"/>
        </w:rPr>
      </w:pPr>
      <w:r>
        <w:rPr>
          <w:sz w:val="28"/>
          <w:szCs w:val="28"/>
          <w:shd w:val="clear" w:color="auto" w:fill="FEFFFF"/>
        </w:rPr>
        <w:t>Институт сравнительного и международного частного права им. Макса</w:t>
      </w:r>
      <w:r>
        <w:rPr>
          <w:sz w:val="28"/>
          <w:szCs w:val="28"/>
          <w:shd w:val="clear" w:color="auto" w:fill="FEFFFF"/>
          <w:lang w:val="en-US"/>
        </w:rPr>
        <w:t xml:space="preserve"> </w:t>
      </w:r>
      <w:r>
        <w:rPr>
          <w:sz w:val="28"/>
          <w:szCs w:val="28"/>
          <w:shd w:val="clear" w:color="auto" w:fill="FEFFFF"/>
        </w:rPr>
        <w:t>Планка</w:t>
      </w:r>
      <w:r>
        <w:rPr>
          <w:sz w:val="28"/>
          <w:szCs w:val="28"/>
          <w:shd w:val="clear" w:color="auto" w:fill="FEFFFF"/>
          <w:lang w:val="en-US"/>
        </w:rPr>
        <w:t xml:space="preserve"> (Max Planck Institute for Comparative and International Private Law). </w:t>
      </w:r>
      <w:r>
        <w:rPr>
          <w:sz w:val="28"/>
          <w:szCs w:val="28"/>
          <w:shd w:val="clear" w:color="auto" w:fill="FEFFFF"/>
        </w:rPr>
        <w:t>Режим</w:t>
      </w:r>
      <w:r>
        <w:rPr>
          <w:sz w:val="28"/>
          <w:szCs w:val="28"/>
          <w:shd w:val="clear" w:color="auto" w:fill="FEFFFF"/>
          <w:lang w:val="en-US"/>
        </w:rPr>
        <w:t xml:space="preserve"> </w:t>
      </w:r>
      <w:r>
        <w:rPr>
          <w:sz w:val="28"/>
          <w:szCs w:val="28"/>
          <w:shd w:val="clear" w:color="auto" w:fill="FEFFFF"/>
        </w:rPr>
        <w:t>доступа</w:t>
      </w:r>
      <w:r>
        <w:rPr>
          <w:sz w:val="28"/>
          <w:szCs w:val="28"/>
          <w:shd w:val="clear" w:color="auto" w:fill="FEFFFF"/>
          <w:lang w:val="en-US"/>
        </w:rPr>
        <w:t xml:space="preserve">: </w:t>
      </w:r>
      <w:r>
        <w:rPr>
          <w:sz w:val="28"/>
          <w:szCs w:val="28"/>
          <w:u w:val="single"/>
          <w:shd w:val="clear" w:color="auto" w:fill="FEFFFF"/>
          <w:lang w:val="en-US"/>
        </w:rPr>
        <w:t>http://www.mpipriv.de</w:t>
      </w:r>
      <w:r>
        <w:rPr>
          <w:sz w:val="28"/>
          <w:szCs w:val="28"/>
          <w:shd w:val="clear" w:color="auto" w:fill="FEFFFF"/>
          <w:lang w:val="en-US"/>
        </w:rPr>
        <w:t>.</w:t>
      </w:r>
    </w:p>
    <w:p w14:paraId="1EA0232B" w14:textId="77777777" w:rsidR="00882A51" w:rsidRDefault="004F6D81" w:rsidP="00F85409">
      <w:pPr>
        <w:widowControl w:val="0"/>
        <w:numPr>
          <w:ilvl w:val="0"/>
          <w:numId w:val="10"/>
        </w:numPr>
        <w:spacing w:line="276" w:lineRule="auto"/>
        <w:jc w:val="both"/>
        <w:rPr>
          <w:sz w:val="28"/>
          <w:szCs w:val="28"/>
        </w:rPr>
      </w:pPr>
      <w:r>
        <w:rPr>
          <w:sz w:val="28"/>
          <w:szCs w:val="28"/>
          <w:shd w:val="clear" w:color="auto" w:fill="FEFFFF"/>
        </w:rPr>
        <w:t>Информационный ресурс www.</w:t>
      </w:r>
      <w:r>
        <w:rPr>
          <w:sz w:val="28"/>
          <w:szCs w:val="28"/>
          <w:u w:val="single"/>
          <w:shd w:val="clear" w:color="auto" w:fill="FEFFFF"/>
        </w:rPr>
        <w:t>pravo.ru</w:t>
      </w:r>
      <w:r>
        <w:rPr>
          <w:sz w:val="28"/>
          <w:szCs w:val="28"/>
          <w:shd w:val="clear" w:color="auto" w:fill="FEFFFF"/>
        </w:rPr>
        <w:t xml:space="preserve">. </w:t>
      </w:r>
    </w:p>
    <w:p w14:paraId="0071DEF3" w14:textId="77777777" w:rsidR="00882A51" w:rsidRDefault="004F6D81" w:rsidP="00F85409">
      <w:pPr>
        <w:widowControl w:val="0"/>
        <w:numPr>
          <w:ilvl w:val="0"/>
          <w:numId w:val="10"/>
        </w:numPr>
        <w:spacing w:line="276" w:lineRule="auto"/>
        <w:jc w:val="both"/>
        <w:rPr>
          <w:sz w:val="28"/>
          <w:szCs w:val="28"/>
        </w:rPr>
      </w:pPr>
      <w:r>
        <w:rPr>
          <w:sz w:val="28"/>
          <w:szCs w:val="28"/>
          <w:shd w:val="clear" w:color="auto" w:fill="FEFFFF"/>
        </w:rPr>
        <w:t xml:space="preserve">Комиссия ООН по праву международной торговли (ЮНСИТРАЛ). Режим доступа: </w:t>
      </w:r>
      <w:r>
        <w:rPr>
          <w:sz w:val="28"/>
          <w:szCs w:val="28"/>
          <w:u w:val="single"/>
          <w:shd w:val="clear" w:color="auto" w:fill="FEFFFF"/>
        </w:rPr>
        <w:t>https://uncitral.un.org/ru</w:t>
      </w:r>
    </w:p>
    <w:p w14:paraId="2B82B7D7" w14:textId="77777777" w:rsidR="00882A51" w:rsidRDefault="004F6D81" w:rsidP="00F85409">
      <w:pPr>
        <w:widowControl w:val="0"/>
        <w:numPr>
          <w:ilvl w:val="0"/>
          <w:numId w:val="10"/>
        </w:numPr>
        <w:spacing w:line="276" w:lineRule="auto"/>
        <w:jc w:val="both"/>
        <w:rPr>
          <w:sz w:val="28"/>
          <w:szCs w:val="28"/>
        </w:rPr>
      </w:pPr>
      <w:r>
        <w:rPr>
          <w:sz w:val="28"/>
          <w:szCs w:val="28"/>
          <w:shd w:val="clear" w:color="auto" w:fill="FEFFFF"/>
        </w:rPr>
        <w:t xml:space="preserve">Конференция ООН по торговле и развитию (ЮНКТАД). Режим доступа: </w:t>
      </w:r>
      <w:r>
        <w:rPr>
          <w:sz w:val="28"/>
          <w:szCs w:val="28"/>
          <w:u w:val="single"/>
          <w:shd w:val="clear" w:color="auto" w:fill="FEFFFF"/>
        </w:rPr>
        <w:t>https://www.un.org/ru/ga/unctad/</w:t>
      </w:r>
    </w:p>
    <w:p w14:paraId="50D38959" w14:textId="77777777" w:rsidR="00882A51" w:rsidRDefault="004F6D81" w:rsidP="00F85409">
      <w:pPr>
        <w:widowControl w:val="0"/>
        <w:numPr>
          <w:ilvl w:val="0"/>
          <w:numId w:val="10"/>
        </w:numPr>
        <w:spacing w:line="276" w:lineRule="auto"/>
        <w:jc w:val="both"/>
        <w:rPr>
          <w:sz w:val="28"/>
          <w:szCs w:val="28"/>
        </w:rPr>
      </w:pPr>
      <w:r>
        <w:rPr>
          <w:sz w:val="28"/>
          <w:szCs w:val="28"/>
          <w:shd w:val="clear" w:color="auto" w:fill="FEFFFF"/>
        </w:rPr>
        <w:t xml:space="preserve">Сайт Банка России. Режим доступа: </w:t>
      </w:r>
      <w:r>
        <w:rPr>
          <w:sz w:val="28"/>
          <w:szCs w:val="28"/>
          <w:u w:val="single"/>
          <w:shd w:val="clear" w:color="auto" w:fill="FEFFFF"/>
        </w:rPr>
        <w:t>http://www.cbr.ru</w:t>
      </w:r>
      <w:r>
        <w:rPr>
          <w:sz w:val="28"/>
          <w:szCs w:val="28"/>
          <w:shd w:val="clear" w:color="auto" w:fill="FEFFFF"/>
        </w:rPr>
        <w:t xml:space="preserve"> </w:t>
      </w:r>
    </w:p>
    <w:p w14:paraId="5E49034B" w14:textId="77777777" w:rsidR="00882A51" w:rsidRDefault="004F6D81" w:rsidP="00F85409">
      <w:pPr>
        <w:widowControl w:val="0"/>
        <w:numPr>
          <w:ilvl w:val="0"/>
          <w:numId w:val="10"/>
        </w:numPr>
        <w:spacing w:line="276" w:lineRule="auto"/>
        <w:jc w:val="both"/>
        <w:rPr>
          <w:sz w:val="28"/>
          <w:szCs w:val="28"/>
        </w:rPr>
      </w:pPr>
      <w:r>
        <w:rPr>
          <w:sz w:val="28"/>
          <w:szCs w:val="28"/>
          <w:shd w:val="clear" w:color="auto" w:fill="FEFFFF"/>
        </w:rPr>
        <w:t xml:space="preserve">Режим доступа: </w:t>
      </w:r>
      <w:r>
        <w:rPr>
          <w:sz w:val="28"/>
          <w:szCs w:val="28"/>
          <w:u w:val="single"/>
          <w:shd w:val="clear" w:color="auto" w:fill="FEFFFF"/>
        </w:rPr>
        <w:t>https://www.unidroit.org</w:t>
      </w:r>
      <w:r>
        <w:rPr>
          <w:sz w:val="28"/>
          <w:szCs w:val="28"/>
          <w:shd w:val="clear" w:color="auto" w:fill="FEFFFF"/>
        </w:rPr>
        <w:t xml:space="preserve">. </w:t>
      </w:r>
    </w:p>
    <w:p w14:paraId="3210423E" w14:textId="77777777" w:rsidR="00882A51" w:rsidRDefault="004F6D81" w:rsidP="00F85409">
      <w:pPr>
        <w:widowControl w:val="0"/>
        <w:numPr>
          <w:ilvl w:val="0"/>
          <w:numId w:val="10"/>
        </w:numPr>
        <w:spacing w:line="276" w:lineRule="auto"/>
        <w:rPr>
          <w:sz w:val="28"/>
          <w:szCs w:val="28"/>
        </w:rPr>
      </w:pPr>
      <w:r>
        <w:rPr>
          <w:sz w:val="28"/>
          <w:szCs w:val="28"/>
          <w:shd w:val="clear" w:color="auto" w:fill="FEFFFF"/>
        </w:rPr>
        <w:lastRenderedPageBreak/>
        <w:t xml:space="preserve">Научная электронная библиотека eLIBRARY.RU. Режим доступа: </w:t>
      </w:r>
      <w:r>
        <w:rPr>
          <w:sz w:val="28"/>
          <w:szCs w:val="28"/>
          <w:u w:val="single"/>
          <w:shd w:val="clear" w:color="auto" w:fill="FEFFFF"/>
        </w:rPr>
        <w:t>http://elibrary.ru</w:t>
      </w:r>
      <w:r>
        <w:rPr>
          <w:sz w:val="28"/>
          <w:szCs w:val="28"/>
          <w:shd w:val="clear" w:color="auto" w:fill="FEFFFF"/>
        </w:rPr>
        <w:t xml:space="preserve">. </w:t>
      </w:r>
    </w:p>
    <w:p w14:paraId="34CA10E0" w14:textId="77777777" w:rsidR="00882A51" w:rsidRDefault="004F6D81" w:rsidP="00F85409">
      <w:pPr>
        <w:widowControl w:val="0"/>
        <w:numPr>
          <w:ilvl w:val="0"/>
          <w:numId w:val="10"/>
        </w:numPr>
        <w:spacing w:line="276" w:lineRule="auto"/>
        <w:jc w:val="both"/>
        <w:rPr>
          <w:sz w:val="28"/>
          <w:szCs w:val="28"/>
        </w:rPr>
      </w:pPr>
      <w:r>
        <w:rPr>
          <w:sz w:val="28"/>
          <w:szCs w:val="28"/>
          <w:shd w:val="clear" w:color="auto" w:fill="FEFFFF"/>
        </w:rPr>
        <w:t xml:space="preserve">Сайт ОЭСР. Режим доступа: </w:t>
      </w:r>
      <w:r>
        <w:rPr>
          <w:sz w:val="28"/>
          <w:szCs w:val="28"/>
          <w:u w:val="single"/>
          <w:shd w:val="clear" w:color="auto" w:fill="FEFFFF"/>
        </w:rPr>
        <w:t>https://oecd.org</w:t>
      </w:r>
    </w:p>
    <w:p w14:paraId="46F63EBC" w14:textId="77777777" w:rsidR="00882A51" w:rsidRDefault="004F6D81" w:rsidP="00F85409">
      <w:pPr>
        <w:widowControl w:val="0"/>
        <w:numPr>
          <w:ilvl w:val="0"/>
          <w:numId w:val="10"/>
        </w:numPr>
        <w:spacing w:line="276" w:lineRule="auto"/>
        <w:jc w:val="both"/>
        <w:rPr>
          <w:sz w:val="28"/>
          <w:szCs w:val="28"/>
        </w:rPr>
      </w:pPr>
      <w:r>
        <w:rPr>
          <w:sz w:val="28"/>
          <w:szCs w:val="28"/>
          <w:shd w:val="clear" w:color="auto" w:fill="FEFFFF"/>
        </w:rPr>
        <w:t xml:space="preserve">Сайт ВТО. Режим доступа: </w:t>
      </w:r>
      <w:r>
        <w:rPr>
          <w:sz w:val="28"/>
          <w:szCs w:val="28"/>
          <w:u w:val="single"/>
          <w:shd w:val="clear" w:color="auto" w:fill="FEFFFF"/>
        </w:rPr>
        <w:t>https://www.wto.org</w:t>
      </w:r>
      <w:r>
        <w:rPr>
          <w:sz w:val="28"/>
          <w:szCs w:val="28"/>
          <w:shd w:val="clear" w:color="auto" w:fill="FEFFFF"/>
        </w:rPr>
        <w:t xml:space="preserve"> </w:t>
      </w:r>
    </w:p>
    <w:p w14:paraId="6FD19892" w14:textId="77777777" w:rsidR="00882A51" w:rsidRDefault="004F6D81" w:rsidP="00F85409">
      <w:pPr>
        <w:widowControl w:val="0"/>
        <w:numPr>
          <w:ilvl w:val="0"/>
          <w:numId w:val="10"/>
        </w:numPr>
        <w:spacing w:line="276" w:lineRule="auto"/>
        <w:rPr>
          <w:sz w:val="28"/>
          <w:szCs w:val="28"/>
        </w:rPr>
      </w:pPr>
      <w:r>
        <w:rPr>
          <w:sz w:val="28"/>
          <w:szCs w:val="28"/>
          <w:shd w:val="clear" w:color="auto" w:fill="FEFFFF"/>
        </w:rPr>
        <w:t xml:space="preserve">Сайт Евразийского экономического союза. Режим доступа: </w:t>
      </w:r>
      <w:r>
        <w:rPr>
          <w:sz w:val="28"/>
          <w:szCs w:val="28"/>
          <w:u w:val="single"/>
          <w:shd w:val="clear" w:color="auto" w:fill="FEFFFF"/>
        </w:rPr>
        <w:t>http://eaeunion.org/.</w:t>
      </w:r>
      <w:r>
        <w:rPr>
          <w:sz w:val="28"/>
          <w:szCs w:val="28"/>
          <w:shd w:val="clear" w:color="auto" w:fill="FEFFFF"/>
        </w:rPr>
        <w:t xml:space="preserve"> </w:t>
      </w:r>
    </w:p>
    <w:p w14:paraId="56D716EB" w14:textId="77777777" w:rsidR="00882A51" w:rsidRDefault="004F6D81" w:rsidP="00F85409">
      <w:pPr>
        <w:pStyle w:val="a8"/>
        <w:numPr>
          <w:ilvl w:val="0"/>
          <w:numId w:val="10"/>
        </w:numPr>
        <w:spacing w:after="0" w:line="276" w:lineRule="auto"/>
        <w:rPr>
          <w:rFonts w:ascii="Times New Roman" w:hAnsi="Times New Roman"/>
          <w:sz w:val="28"/>
          <w:szCs w:val="28"/>
        </w:rPr>
      </w:pPr>
      <w:r>
        <w:rPr>
          <w:rFonts w:ascii="Times New Roman" w:hAnsi="Times New Roman"/>
          <w:sz w:val="28"/>
          <w:szCs w:val="28"/>
        </w:rPr>
        <w:t xml:space="preserve">Библиотечно-информационный комплекс </w:t>
      </w:r>
      <w:proofErr w:type="spellStart"/>
      <w:r>
        <w:rPr>
          <w:rFonts w:ascii="Times New Roman" w:hAnsi="Times New Roman"/>
          <w:sz w:val="28"/>
          <w:szCs w:val="28"/>
        </w:rPr>
        <w:t>Финуниверситета</w:t>
      </w:r>
      <w:proofErr w:type="spellEnd"/>
      <w:r>
        <w:rPr>
          <w:rFonts w:ascii="Times New Roman" w:hAnsi="Times New Roman"/>
          <w:sz w:val="28"/>
          <w:szCs w:val="28"/>
        </w:rPr>
        <w:t xml:space="preserve"> (электронная библиотека, ресурсы на русском языке): </w:t>
      </w:r>
      <w:r>
        <w:rPr>
          <w:rFonts w:ascii="Times New Roman" w:hAnsi="Times New Roman"/>
          <w:sz w:val="28"/>
          <w:szCs w:val="28"/>
          <w:u w:val="single"/>
        </w:rPr>
        <w:t>http://www.library.fa.ru/res_mainres.asp?cat=rus</w:t>
      </w:r>
    </w:p>
    <w:p w14:paraId="14971535" w14:textId="77777777" w:rsidR="00882A51" w:rsidRDefault="004F6D81" w:rsidP="00F85409">
      <w:pPr>
        <w:pStyle w:val="a8"/>
        <w:numPr>
          <w:ilvl w:val="0"/>
          <w:numId w:val="10"/>
        </w:numPr>
        <w:spacing w:before="0" w:after="0" w:line="276" w:lineRule="auto"/>
        <w:rPr>
          <w:rFonts w:ascii="Times New Roman" w:hAnsi="Times New Roman"/>
          <w:sz w:val="28"/>
          <w:szCs w:val="28"/>
        </w:rPr>
      </w:pPr>
      <w:r>
        <w:rPr>
          <w:rFonts w:ascii="Times New Roman" w:hAnsi="Times New Roman"/>
          <w:sz w:val="28"/>
          <w:szCs w:val="28"/>
        </w:rPr>
        <w:t xml:space="preserve">Библиотечно-информационный комплекс </w:t>
      </w:r>
      <w:proofErr w:type="spellStart"/>
      <w:r>
        <w:rPr>
          <w:rFonts w:ascii="Times New Roman" w:hAnsi="Times New Roman"/>
          <w:sz w:val="28"/>
          <w:szCs w:val="28"/>
        </w:rPr>
        <w:t>Финуниверситета</w:t>
      </w:r>
      <w:proofErr w:type="spellEnd"/>
      <w:r>
        <w:rPr>
          <w:rFonts w:ascii="Times New Roman" w:hAnsi="Times New Roman"/>
          <w:sz w:val="28"/>
          <w:szCs w:val="28"/>
        </w:rPr>
        <w:t xml:space="preserve"> (электронная библиотека, ресурсы на иностранных языках): </w:t>
      </w:r>
      <w:r>
        <w:rPr>
          <w:rFonts w:ascii="Times New Roman" w:hAnsi="Times New Roman"/>
          <w:sz w:val="28"/>
          <w:szCs w:val="28"/>
          <w:u w:val="single"/>
        </w:rPr>
        <w:t>http://library.fa.ru/res_mainres.asp?cat=en</w:t>
      </w:r>
    </w:p>
    <w:p w14:paraId="63F57386" w14:textId="12E86D41" w:rsidR="00882A51" w:rsidRDefault="00882A51" w:rsidP="00F85409">
      <w:pPr>
        <w:widowControl w:val="0"/>
        <w:spacing w:line="276" w:lineRule="auto"/>
        <w:jc w:val="both"/>
        <w:rPr>
          <w:sz w:val="28"/>
          <w:szCs w:val="28"/>
        </w:rPr>
      </w:pPr>
    </w:p>
    <w:p w14:paraId="79B40AD6" w14:textId="27A19283" w:rsidR="00F85409" w:rsidRDefault="00F85409">
      <w:pPr>
        <w:widowControl w:val="0"/>
        <w:spacing w:line="360" w:lineRule="auto"/>
        <w:jc w:val="both"/>
        <w:rPr>
          <w:sz w:val="28"/>
          <w:szCs w:val="28"/>
        </w:rPr>
      </w:pPr>
    </w:p>
    <w:p w14:paraId="30DE5220" w14:textId="77777777" w:rsidR="00F85409" w:rsidRDefault="004F6D81">
      <w:pPr>
        <w:widowControl w:val="0"/>
        <w:spacing w:line="360" w:lineRule="auto"/>
        <w:jc w:val="both"/>
        <w:rPr>
          <w:b/>
          <w:bCs/>
          <w:sz w:val="28"/>
          <w:szCs w:val="28"/>
        </w:rPr>
      </w:pPr>
      <w:r>
        <w:rPr>
          <w:b/>
          <w:bCs/>
          <w:sz w:val="28"/>
          <w:szCs w:val="28"/>
        </w:rPr>
        <w:t xml:space="preserve">10. Методические указания для обучающихся по освоению дисциплины </w:t>
      </w:r>
    </w:p>
    <w:p w14:paraId="5A5DC7E1" w14:textId="2FCB99F6" w:rsidR="00882A51" w:rsidRDefault="004F6D81">
      <w:pPr>
        <w:widowControl w:val="0"/>
        <w:spacing w:line="360" w:lineRule="auto"/>
        <w:jc w:val="both"/>
        <w:rPr>
          <w:b/>
          <w:bCs/>
          <w:sz w:val="28"/>
          <w:szCs w:val="28"/>
        </w:rPr>
      </w:pPr>
      <w:r>
        <w:rPr>
          <w:b/>
          <w:bCs/>
          <w:sz w:val="28"/>
          <w:szCs w:val="28"/>
        </w:rPr>
        <w:t xml:space="preserve">      </w:t>
      </w:r>
    </w:p>
    <w:tbl>
      <w:tblPr>
        <w:tblStyle w:val="TableNormal"/>
        <w:tblW w:w="10490" w:type="dxa"/>
        <w:tblInd w:w="-57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738"/>
        <w:gridCol w:w="6752"/>
      </w:tblGrid>
      <w:tr w:rsidR="00882A51" w14:paraId="2EEDBF08" w14:textId="77777777" w:rsidTr="00F85409">
        <w:trPr>
          <w:trHeight w:val="2963"/>
        </w:trPr>
        <w:tc>
          <w:tcPr>
            <w:tcW w:w="3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9D84E" w14:textId="77777777" w:rsidR="00882A51" w:rsidRDefault="004F6D81">
            <w:r>
              <w:rPr>
                <w14:textOutline w14:w="12700" w14:cap="flat" w14:cmpd="sng" w14:algn="ctr">
                  <w14:noFill/>
                  <w14:prstDash w14:val="solid"/>
                  <w14:miter w14:lim="400000"/>
                </w14:textOutline>
              </w:rPr>
              <w:t>Положение о реферате, эссе, контрольной работе, домашнем творческом задании студента по дисциплине (модулю)</w:t>
            </w:r>
          </w:p>
          <w:p w14:paraId="0C7C12D0" w14:textId="77777777" w:rsidR="00882A51" w:rsidRDefault="00882A51"/>
          <w:p w14:paraId="0EEA6D50" w14:textId="77777777" w:rsidR="00882A51" w:rsidRDefault="004F6D81">
            <w:r>
              <w:rPr>
                <w14:textOutline w14:w="12700" w14:cap="flat" w14:cmpd="sng" w14:algn="ctr">
                  <w14:noFill/>
                  <w14:prstDash w14:val="solid"/>
                  <w14:miter w14:lim="400000"/>
                </w14:textOutline>
              </w:rPr>
              <w:t>Методическое обеспечение дисциплины на Информационно-образовательном портале</w:t>
            </w:r>
          </w:p>
          <w:p w14:paraId="52704EEF" w14:textId="77777777" w:rsidR="00882A51" w:rsidRDefault="00882A51"/>
          <w:p w14:paraId="3990FB7E" w14:textId="77777777" w:rsidR="00882A51" w:rsidRDefault="004F6D81">
            <w:r>
              <w:rPr>
                <w14:textOutline w14:w="12700" w14:cap="flat" w14:cmpd="sng" w14:algn="ctr">
                  <w14:noFill/>
                  <w14:prstDash w14:val="solid"/>
                  <w14:miter w14:lim="400000"/>
                </w14:textOutline>
              </w:rPr>
              <w:t>Обеспечение дисциплины на Форуме ИОП</w:t>
            </w:r>
          </w:p>
        </w:tc>
        <w:tc>
          <w:tcPr>
            <w:tcW w:w="6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CF45B" w14:textId="77777777" w:rsidR="00882A51" w:rsidRDefault="004F6D81">
            <w:r>
              <w:rPr>
                <w14:textOutline w14:w="12700" w14:cap="flat" w14:cmpd="sng" w14:algn="ctr">
                  <w14:noFill/>
                  <w14:prstDash w14:val="solid"/>
                  <w14:miter w14:lim="400000"/>
                </w14:textOutline>
              </w:rPr>
              <w:t>http://www.fa.ru/univer/DocLib/Организация%20учебного%20процесса/Нормативные%20документы%20по%20самостоятельной%20работеПриказ%20№0611_о%20от%2001.04.2014.PDF</w:t>
            </w:r>
          </w:p>
          <w:p w14:paraId="2E0709E5" w14:textId="77777777" w:rsidR="00882A51" w:rsidRDefault="00882A51"/>
          <w:p w14:paraId="5F1370EE" w14:textId="77777777" w:rsidR="00882A51" w:rsidRDefault="00882A51"/>
          <w:p w14:paraId="3F406E31" w14:textId="77777777" w:rsidR="00882A51" w:rsidRDefault="004F6D81">
            <w:r>
              <w:rPr>
                <w14:textOutline w14:w="12700" w14:cap="flat" w14:cmpd="sng" w14:algn="ctr">
                  <w14:noFill/>
                  <w14:prstDash w14:val="solid"/>
                  <w14:miter w14:lim="400000"/>
                </w14:textOutline>
              </w:rPr>
              <w:t>https://portal.fa.ru/Catalog?MenuId=Catalog</w:t>
            </w:r>
          </w:p>
          <w:p w14:paraId="25D015A9" w14:textId="77777777" w:rsidR="00882A51" w:rsidRDefault="004F6D81">
            <w:r>
              <w:rPr>
                <w14:textOutline w14:w="12700" w14:cap="flat" w14:cmpd="sng" w14:algn="ctr">
                  <w14:noFill/>
                  <w14:prstDash w14:val="solid"/>
                  <w14:miter w14:lim="400000"/>
                </w14:textOutline>
              </w:rPr>
              <w:t xml:space="preserve">   </w:t>
            </w:r>
          </w:p>
          <w:p w14:paraId="3ADBAF4A" w14:textId="77777777" w:rsidR="00882A51" w:rsidRDefault="00882A51"/>
          <w:p w14:paraId="18E07AE2" w14:textId="77777777" w:rsidR="00882A51" w:rsidRDefault="00882A51"/>
          <w:p w14:paraId="76D6F123" w14:textId="77777777" w:rsidR="00882A51" w:rsidRDefault="004F6D81">
            <w:r>
              <w:rPr>
                <w14:textOutline w14:w="12700" w14:cap="flat" w14:cmpd="sng" w14:algn="ctr">
                  <w14:noFill/>
                  <w14:prstDash w14:val="solid"/>
                  <w14:miter w14:lim="400000"/>
                </w14:textOutline>
              </w:rPr>
              <w:t>https://portal.fa.ru/Www/phpBB/viewforum.php?f=86</w:t>
            </w:r>
          </w:p>
        </w:tc>
      </w:tr>
      <w:tr w:rsidR="00882A51" w14:paraId="55D3565B" w14:textId="77777777" w:rsidTr="00F85409">
        <w:trPr>
          <w:trHeight w:val="3900"/>
        </w:trPr>
        <w:tc>
          <w:tcPr>
            <w:tcW w:w="3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C65E5C" w14:textId="77777777" w:rsidR="00882A51" w:rsidRDefault="004F6D81">
            <w:r>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t>бакалавриата</w:t>
            </w:r>
            <w:proofErr w:type="spellEnd"/>
            <w:r>
              <w:t xml:space="preserve"> и магистратуры в Финансовом университете</w:t>
            </w:r>
          </w:p>
        </w:tc>
        <w:tc>
          <w:tcPr>
            <w:tcW w:w="6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EE20F" w14:textId="78DBF4B9" w:rsidR="00882A51" w:rsidRDefault="00213EB6" w:rsidP="00A60761">
            <w:pPr>
              <w:ind w:right="176"/>
            </w:pPr>
            <w:hyperlink r:id="rId7" w:history="1">
              <w:r w:rsidR="00F85409" w:rsidRPr="009C16F8">
                <w:rPr>
                  <w:rStyle w:val="a4"/>
                  <w:rFonts w:cs="Times New Roman"/>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tc>
      </w:tr>
      <w:tr w:rsidR="00882A51" w14:paraId="6CCB18B9" w14:textId="77777777" w:rsidTr="00F85409">
        <w:trPr>
          <w:trHeight w:val="9917"/>
        </w:trPr>
        <w:tc>
          <w:tcPr>
            <w:tcW w:w="3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4B308" w14:textId="77777777" w:rsidR="00882A51" w:rsidRDefault="004F6D81">
            <w:pPr>
              <w:tabs>
                <w:tab w:val="left" w:pos="720"/>
                <w:tab w:val="left" w:pos="1440"/>
                <w:tab w:val="left" w:pos="2160"/>
              </w:tabs>
            </w:pPr>
            <w:r>
              <w:rPr>
                <w:rStyle w:val="a9"/>
              </w:rPr>
              <w:lastRenderedPageBreak/>
              <w:t>Методические указания по выполнению контрольной работы</w:t>
            </w:r>
          </w:p>
        </w:tc>
        <w:tc>
          <w:tcPr>
            <w:tcW w:w="6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508CE" w14:textId="77777777" w:rsidR="00882A51" w:rsidRDefault="004F6D81">
            <w:pPr>
              <w:tabs>
                <w:tab w:val="left" w:pos="720"/>
                <w:tab w:val="left" w:pos="1440"/>
                <w:tab w:val="left" w:pos="2160"/>
                <w:tab w:val="left" w:pos="2880"/>
                <w:tab w:val="left" w:pos="3600"/>
                <w:tab w:val="left" w:pos="4320"/>
                <w:tab w:val="left" w:pos="5040"/>
                <w:tab w:val="left" w:pos="5760"/>
                <w:tab w:val="left" w:pos="6480"/>
              </w:tabs>
              <w:spacing w:line="276" w:lineRule="auto"/>
              <w:jc w:val="both"/>
              <w:rPr>
                <w:rStyle w:val="a9"/>
              </w:rPr>
            </w:pPr>
            <w:r>
              <w:rPr>
                <w:rStyle w:val="a9"/>
              </w:rPr>
              <w:t>Подготовку к выполнению контрольной работы необходимо начинать с уяснения теоретических вопросов; определения вида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Обязательно следует подобрать в Справочно-правовой системе «</w:t>
            </w:r>
            <w:proofErr w:type="spellStart"/>
            <w:r>
              <w:rPr>
                <w:rStyle w:val="a9"/>
              </w:rPr>
              <w:t>КонсультантПлюс</w:t>
            </w:r>
            <w:proofErr w:type="spellEnd"/>
            <w:r>
              <w:rPr>
                <w:rStyle w:val="a9"/>
              </w:rPr>
              <w:t xml:space="preserve">»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интерпретации,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вопросам контрольной работы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14:paraId="48DFAAF1" w14:textId="77777777" w:rsidR="00882A51" w:rsidRDefault="004F6D81">
            <w:pPr>
              <w:tabs>
                <w:tab w:val="left" w:pos="720"/>
                <w:tab w:val="left" w:pos="1440"/>
                <w:tab w:val="left" w:pos="2160"/>
                <w:tab w:val="left" w:pos="2880"/>
                <w:tab w:val="left" w:pos="3600"/>
                <w:tab w:val="left" w:pos="4320"/>
                <w:tab w:val="left" w:pos="5040"/>
                <w:tab w:val="left" w:pos="5760"/>
                <w:tab w:val="left" w:pos="6480"/>
              </w:tabs>
              <w:spacing w:line="276" w:lineRule="auto"/>
              <w:jc w:val="both"/>
              <w:rPr>
                <w:rStyle w:val="a9"/>
              </w:rPr>
            </w:pPr>
            <w:r>
              <w:rPr>
                <w:rStyle w:val="a9"/>
              </w:rPr>
              <w:t xml:space="preserve">В ходе написания контрольной работы следует работать индивидуально. </w:t>
            </w:r>
          </w:p>
          <w:p w14:paraId="47ADACCD" w14:textId="77777777" w:rsidR="00882A51" w:rsidRDefault="004F6D81">
            <w:pPr>
              <w:tabs>
                <w:tab w:val="left" w:pos="720"/>
                <w:tab w:val="left" w:pos="1440"/>
                <w:tab w:val="left" w:pos="2160"/>
                <w:tab w:val="left" w:pos="2880"/>
                <w:tab w:val="left" w:pos="3600"/>
                <w:tab w:val="left" w:pos="4320"/>
                <w:tab w:val="left" w:pos="5040"/>
                <w:tab w:val="left" w:pos="5760"/>
                <w:tab w:val="left" w:pos="6480"/>
              </w:tabs>
              <w:spacing w:line="276" w:lineRule="auto"/>
              <w:jc w:val="both"/>
            </w:pPr>
            <w:r>
              <w:rPr>
                <w:rStyle w:val="a9"/>
                <w:u w:color="0563C1"/>
              </w:rPr>
              <w:t>Приветствуется творческий подход студента, заключающийся в выработке рекомендаций участникам правоотношений, указанных в вопросе контрольной работы</w:t>
            </w:r>
          </w:p>
        </w:tc>
      </w:tr>
    </w:tbl>
    <w:p w14:paraId="468072C2" w14:textId="77777777" w:rsidR="00882A51" w:rsidRDefault="00882A51" w:rsidP="00F85409">
      <w:pPr>
        <w:widowControl w:val="0"/>
        <w:jc w:val="both"/>
        <w:rPr>
          <w:rStyle w:val="a9"/>
          <w:b/>
          <w:bCs/>
          <w:sz w:val="28"/>
          <w:szCs w:val="28"/>
        </w:rPr>
      </w:pPr>
    </w:p>
    <w:p w14:paraId="48BF5890" w14:textId="77777777" w:rsidR="00882A51" w:rsidRDefault="00882A51" w:rsidP="00F85409">
      <w:pPr>
        <w:pStyle w:val="10"/>
        <w:spacing w:before="0" w:after="0" w:line="240" w:lineRule="auto"/>
        <w:ind w:firstLine="709"/>
        <w:jc w:val="both"/>
        <w:rPr>
          <w:rStyle w:val="a9"/>
          <w:rFonts w:ascii="Times New Roman" w:eastAsia="Times New Roman" w:hAnsi="Times New Roman" w:cs="Times New Roman"/>
          <w:color w:val="000000"/>
          <w:u w:color="000000"/>
        </w:rPr>
      </w:pPr>
    </w:p>
    <w:p w14:paraId="6FB56F37" w14:textId="77777777" w:rsidR="00882A51" w:rsidRDefault="004F6D81" w:rsidP="00F85409">
      <w:pPr>
        <w:pStyle w:val="10"/>
        <w:spacing w:before="0" w:after="0" w:line="240" w:lineRule="auto"/>
        <w:ind w:firstLine="709"/>
        <w:jc w:val="both"/>
        <w:rPr>
          <w:rStyle w:val="a9"/>
          <w:rFonts w:ascii="Times New Roman" w:eastAsia="Times New Roman" w:hAnsi="Times New Roman" w:cs="Times New Roman"/>
          <w:color w:val="000000"/>
          <w:u w:color="000000"/>
        </w:rPr>
      </w:pPr>
      <w:r>
        <w:rPr>
          <w:rStyle w:val="a9"/>
          <w:rFonts w:ascii="Times New Roman" w:hAnsi="Times New Roman"/>
          <w:color w:val="000000"/>
          <w:u w:color="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E788832" w14:textId="77777777" w:rsidR="00882A51" w:rsidRDefault="00882A51" w:rsidP="00F85409"/>
    <w:p w14:paraId="110D9958" w14:textId="77777777" w:rsidR="00882A51" w:rsidRDefault="004F6D81" w:rsidP="00F85409">
      <w:pPr>
        <w:keepNext/>
        <w:widowControl w:val="0"/>
        <w:spacing w:line="276" w:lineRule="auto"/>
        <w:ind w:firstLine="709"/>
        <w:jc w:val="both"/>
        <w:rPr>
          <w:rStyle w:val="a9"/>
          <w:b/>
          <w:bCs/>
          <w:kern w:val="32"/>
          <w:sz w:val="28"/>
          <w:szCs w:val="28"/>
        </w:rPr>
      </w:pPr>
      <w:r>
        <w:rPr>
          <w:rStyle w:val="a9"/>
          <w:b/>
          <w:bCs/>
          <w:kern w:val="32"/>
          <w:sz w:val="28"/>
          <w:szCs w:val="28"/>
        </w:rPr>
        <w:t>11. 1. Комплект лицензионного программного обеспечения:</w:t>
      </w:r>
    </w:p>
    <w:p w14:paraId="51C07AC4" w14:textId="77777777" w:rsidR="00882A51" w:rsidRPr="006B79F4" w:rsidRDefault="004F6D81" w:rsidP="00F85409">
      <w:pPr>
        <w:keepNext/>
        <w:widowControl w:val="0"/>
        <w:spacing w:line="276" w:lineRule="auto"/>
        <w:ind w:firstLine="709"/>
        <w:jc w:val="both"/>
        <w:rPr>
          <w:rStyle w:val="a9"/>
          <w:kern w:val="32"/>
          <w:sz w:val="28"/>
          <w:szCs w:val="28"/>
        </w:rPr>
      </w:pPr>
      <w:r w:rsidRPr="006B79F4">
        <w:rPr>
          <w:rStyle w:val="a9"/>
          <w:kern w:val="32"/>
          <w:sz w:val="28"/>
          <w:szCs w:val="28"/>
        </w:rPr>
        <w:t xml:space="preserve">1. </w:t>
      </w:r>
      <w:r>
        <w:rPr>
          <w:rStyle w:val="a9"/>
          <w:kern w:val="32"/>
          <w:sz w:val="28"/>
          <w:szCs w:val="28"/>
          <w:lang w:val="en-US"/>
        </w:rPr>
        <w:t>Windows</w:t>
      </w:r>
      <w:r w:rsidRPr="006B79F4">
        <w:rPr>
          <w:rStyle w:val="a9"/>
          <w:kern w:val="32"/>
          <w:sz w:val="28"/>
          <w:szCs w:val="28"/>
        </w:rPr>
        <w:t xml:space="preserve">, </w:t>
      </w:r>
      <w:r>
        <w:rPr>
          <w:rStyle w:val="a9"/>
          <w:kern w:val="32"/>
          <w:sz w:val="28"/>
          <w:szCs w:val="28"/>
          <w:lang w:val="en-US"/>
        </w:rPr>
        <w:t>Microsoft</w:t>
      </w:r>
      <w:r w:rsidRPr="006B79F4">
        <w:rPr>
          <w:rStyle w:val="a9"/>
          <w:kern w:val="32"/>
          <w:sz w:val="28"/>
          <w:szCs w:val="28"/>
        </w:rPr>
        <w:t xml:space="preserve"> </w:t>
      </w:r>
      <w:r>
        <w:rPr>
          <w:rStyle w:val="a9"/>
          <w:kern w:val="32"/>
          <w:sz w:val="28"/>
          <w:szCs w:val="28"/>
          <w:lang w:val="en-US"/>
        </w:rPr>
        <w:t>Office</w:t>
      </w:r>
      <w:r w:rsidRPr="006B79F4">
        <w:rPr>
          <w:rStyle w:val="a9"/>
          <w:kern w:val="32"/>
          <w:sz w:val="28"/>
          <w:szCs w:val="28"/>
        </w:rPr>
        <w:t>.</w:t>
      </w:r>
    </w:p>
    <w:p w14:paraId="60329B13" w14:textId="77777777" w:rsidR="00882A51" w:rsidRPr="006B79F4" w:rsidRDefault="004F6D81" w:rsidP="00F85409">
      <w:pPr>
        <w:keepNext/>
        <w:widowControl w:val="0"/>
        <w:spacing w:line="276" w:lineRule="auto"/>
        <w:ind w:firstLine="709"/>
        <w:jc w:val="both"/>
        <w:rPr>
          <w:rStyle w:val="a9"/>
          <w:kern w:val="32"/>
          <w:sz w:val="28"/>
          <w:szCs w:val="28"/>
        </w:rPr>
      </w:pPr>
      <w:r w:rsidRPr="006B79F4">
        <w:rPr>
          <w:rStyle w:val="a9"/>
          <w:kern w:val="32"/>
          <w:sz w:val="28"/>
          <w:szCs w:val="28"/>
        </w:rPr>
        <w:t xml:space="preserve">2. </w:t>
      </w:r>
      <w:r>
        <w:rPr>
          <w:rStyle w:val="a9"/>
          <w:kern w:val="32"/>
          <w:sz w:val="28"/>
          <w:szCs w:val="28"/>
        </w:rPr>
        <w:t>Антивирус</w:t>
      </w:r>
      <w:r w:rsidRPr="006B79F4">
        <w:rPr>
          <w:rStyle w:val="a9"/>
          <w:kern w:val="32"/>
          <w:sz w:val="28"/>
          <w:szCs w:val="28"/>
        </w:rPr>
        <w:t xml:space="preserve"> </w:t>
      </w:r>
      <w:r>
        <w:rPr>
          <w:rStyle w:val="a9"/>
          <w:kern w:val="32"/>
          <w:sz w:val="28"/>
          <w:szCs w:val="28"/>
          <w:lang w:val="en-US"/>
        </w:rPr>
        <w:t>Kaspersky</w:t>
      </w:r>
    </w:p>
    <w:p w14:paraId="10741AFF" w14:textId="77777777" w:rsidR="00882A51" w:rsidRDefault="004F6D81" w:rsidP="00F85409">
      <w:pPr>
        <w:keepNext/>
        <w:widowControl w:val="0"/>
        <w:spacing w:line="276" w:lineRule="auto"/>
        <w:ind w:firstLine="709"/>
        <w:jc w:val="both"/>
        <w:rPr>
          <w:rStyle w:val="a9"/>
          <w:kern w:val="32"/>
          <w:sz w:val="28"/>
          <w:szCs w:val="28"/>
        </w:rPr>
      </w:pPr>
      <w:r w:rsidRPr="006B79F4">
        <w:rPr>
          <w:rStyle w:val="a9"/>
          <w:b/>
          <w:bCs/>
          <w:kern w:val="32"/>
          <w:sz w:val="28"/>
          <w:szCs w:val="28"/>
        </w:rPr>
        <w:t xml:space="preserve">11.2. </w:t>
      </w:r>
      <w:r>
        <w:rPr>
          <w:rStyle w:val="a9"/>
          <w:b/>
          <w:bCs/>
          <w:kern w:val="32"/>
          <w:sz w:val="28"/>
          <w:szCs w:val="28"/>
        </w:rPr>
        <w:t>Современные профессиональные базы данных и информационные справочные системы</w:t>
      </w:r>
    </w:p>
    <w:p w14:paraId="513C5C1D" w14:textId="77777777" w:rsidR="00882A51" w:rsidRDefault="004F6D81" w:rsidP="00F85409">
      <w:pPr>
        <w:widowControl w:val="0"/>
        <w:shd w:val="clear" w:color="auto" w:fill="FFFFFF"/>
        <w:tabs>
          <w:tab w:val="left" w:pos="442"/>
        </w:tabs>
        <w:spacing w:line="276" w:lineRule="auto"/>
        <w:ind w:firstLine="709"/>
        <w:jc w:val="both"/>
        <w:rPr>
          <w:rStyle w:val="a9"/>
          <w:sz w:val="28"/>
          <w:szCs w:val="28"/>
        </w:rPr>
      </w:pPr>
      <w:r>
        <w:rPr>
          <w:rStyle w:val="a9"/>
          <w:sz w:val="28"/>
          <w:szCs w:val="28"/>
        </w:rPr>
        <w:t xml:space="preserve">1. Информационно-правовая система «Гарант». Режим доступа: </w:t>
      </w:r>
      <w:r>
        <w:rPr>
          <w:rStyle w:val="a9"/>
          <w:sz w:val="28"/>
          <w:szCs w:val="28"/>
        </w:rPr>
        <w:lastRenderedPageBreak/>
        <w:t>http://www.garant.ru</w:t>
      </w:r>
    </w:p>
    <w:p w14:paraId="13A69636" w14:textId="77777777" w:rsidR="00882A51" w:rsidRDefault="004F6D81" w:rsidP="00F85409">
      <w:pPr>
        <w:widowControl w:val="0"/>
        <w:shd w:val="clear" w:color="auto" w:fill="FFFFFF"/>
        <w:tabs>
          <w:tab w:val="left" w:pos="442"/>
        </w:tabs>
        <w:spacing w:line="276" w:lineRule="auto"/>
        <w:ind w:firstLine="709"/>
        <w:jc w:val="both"/>
        <w:rPr>
          <w:rStyle w:val="a9"/>
          <w:sz w:val="28"/>
          <w:szCs w:val="28"/>
        </w:rPr>
      </w:pPr>
      <w:r>
        <w:rPr>
          <w:rStyle w:val="a9"/>
          <w:sz w:val="28"/>
          <w:szCs w:val="28"/>
        </w:rPr>
        <w:t>2. Информационно-правовая система «Консультант Плюс». Режим доступа: http://www.consultant.ru</w:t>
      </w:r>
    </w:p>
    <w:p w14:paraId="78DD48A4" w14:textId="77777777" w:rsidR="00882A51" w:rsidRDefault="004F6D81" w:rsidP="00F85409">
      <w:pPr>
        <w:widowControl w:val="0"/>
        <w:shd w:val="clear" w:color="auto" w:fill="FFFFFF"/>
        <w:tabs>
          <w:tab w:val="left" w:pos="442"/>
        </w:tabs>
        <w:spacing w:line="276" w:lineRule="auto"/>
        <w:ind w:firstLine="709"/>
        <w:jc w:val="both"/>
        <w:rPr>
          <w:rStyle w:val="a9"/>
          <w:sz w:val="28"/>
          <w:szCs w:val="28"/>
        </w:rPr>
      </w:pPr>
      <w:r>
        <w:rPr>
          <w:rStyle w:val="a9"/>
          <w:sz w:val="28"/>
          <w:szCs w:val="28"/>
        </w:rPr>
        <w:t xml:space="preserve">3. Система комплексной проверки контрагента «СПАРК-Интерфакс». Режим доступа: </w:t>
      </w:r>
      <w:r>
        <w:rPr>
          <w:rStyle w:val="a9"/>
          <w:sz w:val="28"/>
          <w:szCs w:val="28"/>
          <w:lang w:val="en-US"/>
        </w:rPr>
        <w:t>https</w:t>
      </w:r>
      <w:r>
        <w:rPr>
          <w:rStyle w:val="a9"/>
          <w:sz w:val="28"/>
          <w:szCs w:val="28"/>
        </w:rPr>
        <w:t>://</w:t>
      </w:r>
      <w:r>
        <w:rPr>
          <w:rStyle w:val="a9"/>
          <w:sz w:val="28"/>
          <w:szCs w:val="28"/>
          <w:lang w:val="en-US"/>
        </w:rPr>
        <w:t>www</w:t>
      </w:r>
      <w:r>
        <w:rPr>
          <w:rStyle w:val="a9"/>
          <w:sz w:val="28"/>
          <w:szCs w:val="28"/>
        </w:rPr>
        <w:t>.</w:t>
      </w:r>
      <w:r>
        <w:rPr>
          <w:rStyle w:val="a9"/>
          <w:sz w:val="28"/>
          <w:szCs w:val="28"/>
          <w:lang w:val="en-US"/>
        </w:rPr>
        <w:t>spark</w:t>
      </w:r>
      <w:r>
        <w:rPr>
          <w:rStyle w:val="a9"/>
          <w:sz w:val="28"/>
          <w:szCs w:val="28"/>
        </w:rPr>
        <w:t>-</w:t>
      </w:r>
      <w:proofErr w:type="spellStart"/>
      <w:r>
        <w:rPr>
          <w:rStyle w:val="a9"/>
          <w:sz w:val="28"/>
          <w:szCs w:val="28"/>
          <w:lang w:val="en-US"/>
        </w:rPr>
        <w:t>interfax</w:t>
      </w:r>
      <w:proofErr w:type="spellEnd"/>
      <w:r>
        <w:rPr>
          <w:rStyle w:val="a9"/>
          <w:sz w:val="28"/>
          <w:szCs w:val="28"/>
        </w:rPr>
        <w:t>.</w:t>
      </w:r>
      <w:proofErr w:type="spellStart"/>
      <w:r>
        <w:rPr>
          <w:rStyle w:val="a9"/>
          <w:sz w:val="28"/>
          <w:szCs w:val="28"/>
          <w:lang w:val="en-US"/>
        </w:rPr>
        <w:t>ru</w:t>
      </w:r>
      <w:proofErr w:type="spellEnd"/>
      <w:r>
        <w:rPr>
          <w:rStyle w:val="a9"/>
          <w:sz w:val="28"/>
          <w:szCs w:val="28"/>
        </w:rPr>
        <w:t>/</w:t>
      </w:r>
    </w:p>
    <w:p w14:paraId="5C38B02A" w14:textId="77777777" w:rsidR="00882A51" w:rsidRDefault="00882A51" w:rsidP="00F85409">
      <w:pPr>
        <w:widowControl w:val="0"/>
        <w:shd w:val="clear" w:color="auto" w:fill="FFFFFF"/>
        <w:tabs>
          <w:tab w:val="left" w:pos="442"/>
        </w:tabs>
        <w:spacing w:line="276" w:lineRule="auto"/>
        <w:ind w:firstLine="709"/>
        <w:jc w:val="both"/>
        <w:rPr>
          <w:rStyle w:val="a9"/>
          <w:sz w:val="28"/>
          <w:szCs w:val="28"/>
        </w:rPr>
      </w:pPr>
    </w:p>
    <w:p w14:paraId="05CB2D61" w14:textId="77777777" w:rsidR="00882A51" w:rsidRDefault="004F6D81" w:rsidP="00F85409">
      <w:pPr>
        <w:widowControl w:val="0"/>
        <w:shd w:val="clear" w:color="auto" w:fill="FFFFFF"/>
        <w:tabs>
          <w:tab w:val="left" w:pos="442"/>
        </w:tabs>
        <w:spacing w:line="276" w:lineRule="auto"/>
        <w:ind w:firstLine="709"/>
        <w:jc w:val="both"/>
        <w:rPr>
          <w:rStyle w:val="a9"/>
          <w:sz w:val="28"/>
          <w:szCs w:val="28"/>
        </w:rPr>
      </w:pPr>
      <w:r>
        <w:rPr>
          <w:rStyle w:val="a9"/>
          <w:b/>
          <w:bCs/>
          <w:sz w:val="28"/>
          <w:szCs w:val="28"/>
        </w:rPr>
        <w:t xml:space="preserve">11.3. Сертифицированные программные и аппаратные средства защиты информации - </w:t>
      </w:r>
      <w:r>
        <w:rPr>
          <w:rStyle w:val="a9"/>
          <w:sz w:val="28"/>
          <w:szCs w:val="28"/>
        </w:rPr>
        <w:t xml:space="preserve"> не используются</w:t>
      </w:r>
    </w:p>
    <w:p w14:paraId="5E9887DA" w14:textId="77777777" w:rsidR="00882A51" w:rsidRDefault="00882A51" w:rsidP="00F85409">
      <w:pPr>
        <w:pStyle w:val="10"/>
        <w:spacing w:before="0" w:after="0" w:line="360" w:lineRule="auto"/>
        <w:ind w:firstLine="709"/>
        <w:jc w:val="both"/>
        <w:rPr>
          <w:rStyle w:val="a9"/>
          <w:rFonts w:ascii="Times New Roman" w:eastAsia="Times New Roman" w:hAnsi="Times New Roman" w:cs="Times New Roman"/>
          <w:color w:val="000000"/>
          <w:u w:color="000000"/>
        </w:rPr>
      </w:pPr>
    </w:p>
    <w:p w14:paraId="1CA09714" w14:textId="77777777" w:rsidR="00882A51" w:rsidRDefault="004F6D81" w:rsidP="00F85409">
      <w:pPr>
        <w:pStyle w:val="10"/>
        <w:spacing w:before="0" w:after="0" w:line="360" w:lineRule="auto"/>
        <w:ind w:firstLine="709"/>
        <w:jc w:val="both"/>
        <w:rPr>
          <w:rStyle w:val="a9"/>
          <w:rFonts w:ascii="Times New Roman" w:eastAsia="Times New Roman" w:hAnsi="Times New Roman" w:cs="Times New Roman"/>
          <w:color w:val="000000"/>
          <w:u w:color="000000"/>
        </w:rPr>
      </w:pPr>
      <w:r>
        <w:rPr>
          <w:rStyle w:val="a9"/>
          <w:rFonts w:ascii="Times New Roman" w:hAnsi="Times New Roman"/>
          <w:color w:val="000000"/>
          <w:u w:color="000000"/>
        </w:rPr>
        <w:t>12. Описание материально-технической базы, необходимой для осуществления образовательного процесса по дисциплине</w:t>
      </w:r>
    </w:p>
    <w:p w14:paraId="57D0AEC9" w14:textId="77777777" w:rsidR="00882A51" w:rsidRDefault="004F6D81" w:rsidP="00F85409">
      <w:pPr>
        <w:widowControl w:val="0"/>
        <w:tabs>
          <w:tab w:val="left" w:pos="709"/>
        </w:tabs>
        <w:spacing w:line="360" w:lineRule="auto"/>
        <w:jc w:val="both"/>
      </w:pPr>
      <w:r>
        <w:rPr>
          <w:rStyle w:val="a9"/>
          <w:sz w:val="28"/>
          <w:szCs w:val="28"/>
        </w:rPr>
        <w:tab/>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с доступом к информационным базам данных; интернет, справочники.</w:t>
      </w:r>
    </w:p>
    <w:sectPr w:rsidR="00882A51">
      <w:headerReference w:type="default" r:id="rId8"/>
      <w:footerReference w:type="default" r:id="rId9"/>
      <w:headerReference w:type="first" r:id="rId10"/>
      <w:footerReference w:type="first" r:id="rId11"/>
      <w:pgSz w:w="11900" w:h="16840"/>
      <w:pgMar w:top="1134" w:right="843" w:bottom="851" w:left="117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98EBD" w14:textId="77777777" w:rsidR="004C5D24" w:rsidRDefault="004C5D24">
      <w:r>
        <w:separator/>
      </w:r>
    </w:p>
  </w:endnote>
  <w:endnote w:type="continuationSeparator" w:id="0">
    <w:p w14:paraId="14B6E6FA" w14:textId="77777777" w:rsidR="004C5D24" w:rsidRDefault="004C5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mbria">
    <w:panose1 w:val="02040503050406030204"/>
    <w:charset w:val="CC"/>
    <w:family w:val="roman"/>
    <w:pitch w:val="variable"/>
    <w:sig w:usb0="E00006FF" w:usb1="420024FF" w:usb2="02000000" w:usb3="00000000" w:csb0="0000019F" w:csb1="00000000"/>
  </w:font>
  <w:font w:name="Helvetica Neue">
    <w:altName w:val="Arial"/>
    <w:charset w:val="00"/>
    <w:family w:val="roman"/>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08A32" w14:textId="41FE9611" w:rsidR="00213EB6" w:rsidRDefault="00213EB6">
    <w:pPr>
      <w:pStyle w:val="a6"/>
      <w:jc w:val="center"/>
    </w:pPr>
    <w:r>
      <w:fldChar w:fldCharType="begin"/>
    </w:r>
    <w:r>
      <w:instrText xml:space="preserve"> PAGE </w:instrText>
    </w:r>
    <w:r>
      <w:fldChar w:fldCharType="separate"/>
    </w:r>
    <w:r w:rsidR="00175347">
      <w:rPr>
        <w:noProof/>
      </w:rPr>
      <w:t>21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06FD5" w14:textId="77777777" w:rsidR="00213EB6" w:rsidRDefault="00213EB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A18AE" w14:textId="77777777" w:rsidR="004C5D24" w:rsidRDefault="004C5D24">
      <w:r>
        <w:separator/>
      </w:r>
    </w:p>
  </w:footnote>
  <w:footnote w:type="continuationSeparator" w:id="0">
    <w:p w14:paraId="24DE8F53" w14:textId="77777777" w:rsidR="004C5D24" w:rsidRDefault="004C5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3186A" w14:textId="77777777" w:rsidR="00213EB6" w:rsidRDefault="00213EB6">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86C2E" w14:textId="77777777" w:rsidR="00213EB6" w:rsidRDefault="00213E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3B14"/>
    <w:multiLevelType w:val="hybridMultilevel"/>
    <w:tmpl w:val="BD3634D8"/>
    <w:numStyleLink w:val="a"/>
  </w:abstractNum>
  <w:abstractNum w:abstractNumId="1" w15:restartNumberingAfterBreak="0">
    <w:nsid w:val="07863D04"/>
    <w:multiLevelType w:val="hybridMultilevel"/>
    <w:tmpl w:val="F5EE778A"/>
    <w:styleLink w:val="1"/>
    <w:lvl w:ilvl="0" w:tplc="819CA14A">
      <w:start w:val="1"/>
      <w:numFmt w:val="bullet"/>
      <w:lvlText w:val="-"/>
      <w:lvlJc w:val="left"/>
      <w:pPr>
        <w:tabs>
          <w:tab w:val="left" w:pos="364"/>
          <w:tab w:val="num" w:pos="898"/>
        </w:tabs>
        <w:ind w:left="189" w:firstLine="5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0BA61E00">
      <w:start w:val="1"/>
      <w:numFmt w:val="bullet"/>
      <w:lvlText w:val="-"/>
      <w:lvlJc w:val="left"/>
      <w:pPr>
        <w:tabs>
          <w:tab w:val="left" w:pos="364"/>
          <w:tab w:val="left" w:pos="898"/>
          <w:tab w:val="num" w:pos="1498"/>
        </w:tabs>
        <w:ind w:left="789" w:firstLine="5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9D2E692">
      <w:start w:val="1"/>
      <w:numFmt w:val="bullet"/>
      <w:lvlText w:val="-"/>
      <w:lvlJc w:val="left"/>
      <w:pPr>
        <w:tabs>
          <w:tab w:val="left" w:pos="364"/>
          <w:tab w:val="left" w:pos="898"/>
          <w:tab w:val="num" w:pos="2098"/>
        </w:tabs>
        <w:ind w:left="1389" w:firstLine="5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012EB4A">
      <w:start w:val="1"/>
      <w:numFmt w:val="bullet"/>
      <w:lvlText w:val="-"/>
      <w:lvlJc w:val="left"/>
      <w:pPr>
        <w:tabs>
          <w:tab w:val="left" w:pos="364"/>
          <w:tab w:val="left" w:pos="898"/>
          <w:tab w:val="num" w:pos="2698"/>
        </w:tabs>
        <w:ind w:left="1989" w:firstLine="5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AAC6554">
      <w:start w:val="1"/>
      <w:numFmt w:val="bullet"/>
      <w:lvlText w:val="-"/>
      <w:lvlJc w:val="left"/>
      <w:pPr>
        <w:tabs>
          <w:tab w:val="left" w:pos="364"/>
          <w:tab w:val="left" w:pos="898"/>
          <w:tab w:val="num" w:pos="3298"/>
        </w:tabs>
        <w:ind w:left="2589" w:firstLine="5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6DC3BD4">
      <w:start w:val="1"/>
      <w:numFmt w:val="bullet"/>
      <w:lvlText w:val="-"/>
      <w:lvlJc w:val="left"/>
      <w:pPr>
        <w:tabs>
          <w:tab w:val="left" w:pos="364"/>
          <w:tab w:val="left" w:pos="898"/>
          <w:tab w:val="num" w:pos="3898"/>
        </w:tabs>
        <w:ind w:left="3189" w:firstLine="5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ABB25E44">
      <w:start w:val="1"/>
      <w:numFmt w:val="bullet"/>
      <w:lvlText w:val="-"/>
      <w:lvlJc w:val="left"/>
      <w:pPr>
        <w:tabs>
          <w:tab w:val="left" w:pos="364"/>
          <w:tab w:val="left" w:pos="898"/>
          <w:tab w:val="num" w:pos="4498"/>
        </w:tabs>
        <w:ind w:left="3789" w:firstLine="5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DB9C8056">
      <w:start w:val="1"/>
      <w:numFmt w:val="bullet"/>
      <w:lvlText w:val="-"/>
      <w:lvlJc w:val="left"/>
      <w:pPr>
        <w:tabs>
          <w:tab w:val="left" w:pos="364"/>
          <w:tab w:val="left" w:pos="898"/>
          <w:tab w:val="num" w:pos="5098"/>
        </w:tabs>
        <w:ind w:left="4389" w:firstLine="5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CFDE22A2">
      <w:start w:val="1"/>
      <w:numFmt w:val="bullet"/>
      <w:lvlText w:val="-"/>
      <w:lvlJc w:val="left"/>
      <w:pPr>
        <w:tabs>
          <w:tab w:val="left" w:pos="364"/>
          <w:tab w:val="left" w:pos="898"/>
          <w:tab w:val="num" w:pos="5698"/>
        </w:tabs>
        <w:ind w:left="4989" w:firstLine="5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81376E5"/>
    <w:multiLevelType w:val="hybridMultilevel"/>
    <w:tmpl w:val="09B4C3FC"/>
    <w:lvl w:ilvl="0" w:tplc="13142546">
      <w:start w:val="1"/>
      <w:numFmt w:val="bullet"/>
      <w:lvlText w:val="-"/>
      <w:lvlJc w:val="left"/>
      <w:pPr>
        <w:ind w:left="189"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69847D4A">
      <w:start w:val="1"/>
      <w:numFmt w:val="bullet"/>
      <w:lvlText w:val="-"/>
      <w:lvlJc w:val="left"/>
      <w:pPr>
        <w:ind w:left="789"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2DEF4C6">
      <w:start w:val="1"/>
      <w:numFmt w:val="bullet"/>
      <w:lvlText w:val="-"/>
      <w:lvlJc w:val="left"/>
      <w:pPr>
        <w:ind w:left="1389"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1B49EEE">
      <w:start w:val="1"/>
      <w:numFmt w:val="bullet"/>
      <w:lvlText w:val="-"/>
      <w:lvlJc w:val="left"/>
      <w:pPr>
        <w:ind w:left="1989"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85A7B04">
      <w:start w:val="1"/>
      <w:numFmt w:val="bullet"/>
      <w:lvlText w:val="-"/>
      <w:lvlJc w:val="left"/>
      <w:pPr>
        <w:ind w:left="2589"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8CC66E0">
      <w:start w:val="1"/>
      <w:numFmt w:val="bullet"/>
      <w:lvlText w:val="-"/>
      <w:lvlJc w:val="left"/>
      <w:pPr>
        <w:ind w:left="3189"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33AEF8CE">
      <w:start w:val="1"/>
      <w:numFmt w:val="bullet"/>
      <w:lvlText w:val="-"/>
      <w:lvlJc w:val="left"/>
      <w:pPr>
        <w:ind w:left="3789"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AB8A7A9C">
      <w:start w:val="1"/>
      <w:numFmt w:val="bullet"/>
      <w:lvlText w:val="-"/>
      <w:lvlJc w:val="left"/>
      <w:pPr>
        <w:ind w:left="4389"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FA09496">
      <w:start w:val="1"/>
      <w:numFmt w:val="bullet"/>
      <w:lvlText w:val="-"/>
      <w:lvlJc w:val="left"/>
      <w:pPr>
        <w:ind w:left="4989"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3D0D6480"/>
    <w:multiLevelType w:val="hybridMultilevel"/>
    <w:tmpl w:val="BD3634D8"/>
    <w:styleLink w:val="a"/>
    <w:lvl w:ilvl="0" w:tplc="8AEC25DC">
      <w:start w:val="1"/>
      <w:numFmt w:val="decimal"/>
      <w:lvlText w:val="%1."/>
      <w:lvlJc w:val="left"/>
      <w:pPr>
        <w:ind w:left="1103" w:hanging="1103"/>
      </w:pPr>
      <w:rPr>
        <w:rFonts w:hAnsi="Arial Unicode MS"/>
        <w:caps w:val="0"/>
        <w:smallCaps w:val="0"/>
        <w:strike w:val="0"/>
        <w:dstrike w:val="0"/>
        <w:outline w:val="0"/>
        <w:emboss w:val="0"/>
        <w:imprint w:val="0"/>
        <w:spacing w:val="0"/>
        <w:w w:val="100"/>
        <w:kern w:val="0"/>
        <w:position w:val="0"/>
        <w:highlight w:val="none"/>
        <w:vertAlign w:val="baseline"/>
      </w:rPr>
    </w:lvl>
    <w:lvl w:ilvl="1" w:tplc="B0A669B6">
      <w:start w:val="1"/>
      <w:numFmt w:val="decimal"/>
      <w:lvlText w:val="%2."/>
      <w:lvlJc w:val="left"/>
      <w:pPr>
        <w:tabs>
          <w:tab w:val="left" w:pos="961"/>
        </w:tabs>
        <w:ind w:left="658" w:hanging="303"/>
      </w:pPr>
      <w:rPr>
        <w:rFonts w:hAnsi="Arial Unicode MS"/>
        <w:caps w:val="0"/>
        <w:smallCaps w:val="0"/>
        <w:strike w:val="0"/>
        <w:dstrike w:val="0"/>
        <w:outline w:val="0"/>
        <w:emboss w:val="0"/>
        <w:imprint w:val="0"/>
        <w:spacing w:val="0"/>
        <w:w w:val="100"/>
        <w:kern w:val="0"/>
        <w:position w:val="0"/>
        <w:highlight w:val="none"/>
        <w:vertAlign w:val="baseline"/>
      </w:rPr>
    </w:lvl>
    <w:lvl w:ilvl="2" w:tplc="DD521652">
      <w:start w:val="1"/>
      <w:numFmt w:val="decimal"/>
      <w:lvlText w:val="%3."/>
      <w:lvlJc w:val="left"/>
      <w:pPr>
        <w:ind w:left="1458" w:hanging="1103"/>
      </w:pPr>
      <w:rPr>
        <w:rFonts w:hAnsi="Arial Unicode MS"/>
        <w:caps w:val="0"/>
        <w:smallCaps w:val="0"/>
        <w:strike w:val="0"/>
        <w:dstrike w:val="0"/>
        <w:outline w:val="0"/>
        <w:emboss w:val="0"/>
        <w:imprint w:val="0"/>
        <w:spacing w:val="0"/>
        <w:w w:val="100"/>
        <w:kern w:val="0"/>
        <w:position w:val="0"/>
        <w:highlight w:val="none"/>
        <w:vertAlign w:val="baseline"/>
      </w:rPr>
    </w:lvl>
    <w:lvl w:ilvl="3" w:tplc="BA6A208C">
      <w:start w:val="1"/>
      <w:numFmt w:val="decimal"/>
      <w:lvlText w:val="%4."/>
      <w:lvlJc w:val="left"/>
      <w:pPr>
        <w:tabs>
          <w:tab w:val="left" w:pos="961"/>
        </w:tabs>
        <w:ind w:left="2258" w:hanging="1103"/>
      </w:pPr>
      <w:rPr>
        <w:rFonts w:hAnsi="Arial Unicode MS"/>
        <w:caps w:val="0"/>
        <w:smallCaps w:val="0"/>
        <w:strike w:val="0"/>
        <w:dstrike w:val="0"/>
        <w:outline w:val="0"/>
        <w:emboss w:val="0"/>
        <w:imprint w:val="0"/>
        <w:spacing w:val="0"/>
        <w:w w:val="100"/>
        <w:kern w:val="0"/>
        <w:position w:val="0"/>
        <w:highlight w:val="none"/>
        <w:vertAlign w:val="baseline"/>
      </w:rPr>
    </w:lvl>
    <w:lvl w:ilvl="4" w:tplc="DE4E1778">
      <w:start w:val="1"/>
      <w:numFmt w:val="decimal"/>
      <w:lvlText w:val="%5."/>
      <w:lvlJc w:val="left"/>
      <w:pPr>
        <w:tabs>
          <w:tab w:val="left" w:pos="961"/>
        </w:tabs>
        <w:ind w:left="3058" w:hanging="1103"/>
      </w:pPr>
      <w:rPr>
        <w:rFonts w:hAnsi="Arial Unicode MS"/>
        <w:caps w:val="0"/>
        <w:smallCaps w:val="0"/>
        <w:strike w:val="0"/>
        <w:dstrike w:val="0"/>
        <w:outline w:val="0"/>
        <w:emboss w:val="0"/>
        <w:imprint w:val="0"/>
        <w:spacing w:val="0"/>
        <w:w w:val="100"/>
        <w:kern w:val="0"/>
        <w:position w:val="0"/>
        <w:highlight w:val="none"/>
        <w:vertAlign w:val="baseline"/>
      </w:rPr>
    </w:lvl>
    <w:lvl w:ilvl="5" w:tplc="C518CBB6">
      <w:start w:val="1"/>
      <w:numFmt w:val="decimal"/>
      <w:lvlText w:val="%6."/>
      <w:lvlJc w:val="left"/>
      <w:pPr>
        <w:tabs>
          <w:tab w:val="left" w:pos="961"/>
        </w:tabs>
        <w:ind w:left="3858" w:hanging="1103"/>
      </w:pPr>
      <w:rPr>
        <w:rFonts w:hAnsi="Arial Unicode MS"/>
        <w:caps w:val="0"/>
        <w:smallCaps w:val="0"/>
        <w:strike w:val="0"/>
        <w:dstrike w:val="0"/>
        <w:outline w:val="0"/>
        <w:emboss w:val="0"/>
        <w:imprint w:val="0"/>
        <w:spacing w:val="0"/>
        <w:w w:val="100"/>
        <w:kern w:val="0"/>
        <w:position w:val="0"/>
        <w:highlight w:val="none"/>
        <w:vertAlign w:val="baseline"/>
      </w:rPr>
    </w:lvl>
    <w:lvl w:ilvl="6" w:tplc="993C1F66">
      <w:start w:val="1"/>
      <w:numFmt w:val="decimal"/>
      <w:lvlText w:val="%7."/>
      <w:lvlJc w:val="left"/>
      <w:pPr>
        <w:tabs>
          <w:tab w:val="left" w:pos="961"/>
        </w:tabs>
        <w:ind w:left="4658" w:hanging="1103"/>
      </w:pPr>
      <w:rPr>
        <w:rFonts w:hAnsi="Arial Unicode MS"/>
        <w:caps w:val="0"/>
        <w:smallCaps w:val="0"/>
        <w:strike w:val="0"/>
        <w:dstrike w:val="0"/>
        <w:outline w:val="0"/>
        <w:emboss w:val="0"/>
        <w:imprint w:val="0"/>
        <w:spacing w:val="0"/>
        <w:w w:val="100"/>
        <w:kern w:val="0"/>
        <w:position w:val="0"/>
        <w:highlight w:val="none"/>
        <w:vertAlign w:val="baseline"/>
      </w:rPr>
    </w:lvl>
    <w:lvl w:ilvl="7" w:tplc="FEB4E152">
      <w:start w:val="1"/>
      <w:numFmt w:val="decimal"/>
      <w:lvlText w:val="%8."/>
      <w:lvlJc w:val="left"/>
      <w:pPr>
        <w:tabs>
          <w:tab w:val="left" w:pos="961"/>
        </w:tabs>
        <w:ind w:left="5458" w:hanging="1103"/>
      </w:pPr>
      <w:rPr>
        <w:rFonts w:hAnsi="Arial Unicode MS"/>
        <w:caps w:val="0"/>
        <w:smallCaps w:val="0"/>
        <w:strike w:val="0"/>
        <w:dstrike w:val="0"/>
        <w:outline w:val="0"/>
        <w:emboss w:val="0"/>
        <w:imprint w:val="0"/>
        <w:spacing w:val="0"/>
        <w:w w:val="100"/>
        <w:kern w:val="0"/>
        <w:position w:val="0"/>
        <w:highlight w:val="none"/>
        <w:vertAlign w:val="baseline"/>
      </w:rPr>
    </w:lvl>
    <w:lvl w:ilvl="8" w:tplc="9ABE0F94">
      <w:start w:val="1"/>
      <w:numFmt w:val="decimal"/>
      <w:lvlText w:val="%9."/>
      <w:lvlJc w:val="left"/>
      <w:pPr>
        <w:tabs>
          <w:tab w:val="left" w:pos="961"/>
        </w:tabs>
        <w:ind w:left="6258" w:hanging="110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518B04E3"/>
    <w:multiLevelType w:val="hybridMultilevel"/>
    <w:tmpl w:val="F5EE778A"/>
    <w:numStyleLink w:val="1"/>
  </w:abstractNum>
  <w:num w:numId="1">
    <w:abstractNumId w:val="3"/>
  </w:num>
  <w:num w:numId="2">
    <w:abstractNumId w:val="0"/>
  </w:num>
  <w:num w:numId="3">
    <w:abstractNumId w:val="0"/>
    <w:lvlOverride w:ilvl="0">
      <w:startOverride w:val="1"/>
      <w:lvl w:ilvl="0" w:tplc="E78EB6BE">
        <w:start w:val="1"/>
        <w:numFmt w:val="decimal"/>
        <w:suff w:val="nothing"/>
        <w:lvlText w:val="%1."/>
        <w:lvlJc w:val="left"/>
        <w:pPr>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27B4833A">
        <w:start w:val="1"/>
        <w:numFmt w:val="decimal"/>
        <w:lvlText w:val="%2."/>
        <w:lvlJc w:val="left"/>
        <w:pPr>
          <w:ind w:left="536" w:hanging="5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CB66BD92">
        <w:start w:val="1"/>
        <w:numFmt w:val="decimal"/>
        <w:lvlText w:val="%3."/>
        <w:lvlJc w:val="left"/>
        <w:pPr>
          <w:ind w:left="606" w:hanging="5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35BCD044">
        <w:start w:val="1"/>
        <w:numFmt w:val="decimal"/>
        <w:lvlText w:val="%4."/>
        <w:lvlJc w:val="left"/>
        <w:pPr>
          <w:ind w:left="1406" w:hanging="5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3D8A20D6">
        <w:start w:val="1"/>
        <w:numFmt w:val="decimal"/>
        <w:lvlText w:val="%5."/>
        <w:lvlJc w:val="left"/>
        <w:pPr>
          <w:ind w:left="2206" w:hanging="5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222C33DC">
        <w:start w:val="1"/>
        <w:numFmt w:val="decimal"/>
        <w:lvlText w:val="%6."/>
        <w:lvlJc w:val="left"/>
        <w:pPr>
          <w:ind w:left="3006" w:hanging="5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E0829290">
        <w:start w:val="1"/>
        <w:numFmt w:val="decimal"/>
        <w:lvlText w:val="%7."/>
        <w:lvlJc w:val="left"/>
        <w:pPr>
          <w:ind w:left="3806" w:hanging="5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262CAE0A">
        <w:start w:val="1"/>
        <w:numFmt w:val="decimal"/>
        <w:lvlText w:val="%8."/>
        <w:lvlJc w:val="left"/>
        <w:pPr>
          <w:ind w:left="4606" w:hanging="5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6BB0C374">
        <w:start w:val="1"/>
        <w:numFmt w:val="decimal"/>
        <w:lvlText w:val="%9."/>
        <w:lvlJc w:val="left"/>
        <w:pPr>
          <w:ind w:left="5406" w:hanging="53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2"/>
  </w:num>
  <w:num w:numId="5">
    <w:abstractNumId w:val="0"/>
    <w:lvlOverride w:ilvl="0">
      <w:startOverride w:val="1"/>
      <w:lvl w:ilvl="0" w:tplc="E78EB6BE">
        <w:start w:val="1"/>
        <w:numFmt w:val="decimal"/>
        <w:suff w:val="nothing"/>
        <w:lvlText w:val="%1."/>
        <w:lvlJc w:val="left"/>
        <w:pPr>
          <w:tabs>
            <w:tab w:val="left" w:pos="142"/>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27B4833A">
        <w:start w:val="1"/>
        <w:numFmt w:val="decimal"/>
        <w:lvlText w:val="%2."/>
        <w:lvlJc w:val="left"/>
        <w:pPr>
          <w:tabs>
            <w:tab w:val="left" w:pos="142"/>
            <w:tab w:val="num" w:pos="658"/>
          </w:tabs>
          <w:ind w:left="802" w:hanging="4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CB66BD92">
        <w:start w:val="1"/>
        <w:numFmt w:val="decimal"/>
        <w:lvlText w:val="%3."/>
        <w:lvlJc w:val="left"/>
        <w:pPr>
          <w:tabs>
            <w:tab w:val="left" w:pos="142"/>
            <w:tab w:val="num" w:pos="1458"/>
          </w:tabs>
          <w:ind w:left="1602" w:hanging="4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35BCD044">
        <w:start w:val="1"/>
        <w:numFmt w:val="decimal"/>
        <w:lvlText w:val="%4."/>
        <w:lvlJc w:val="left"/>
        <w:pPr>
          <w:tabs>
            <w:tab w:val="left" w:pos="142"/>
            <w:tab w:val="num" w:pos="2258"/>
          </w:tabs>
          <w:ind w:left="2402" w:hanging="4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3D8A20D6">
        <w:start w:val="1"/>
        <w:numFmt w:val="decimal"/>
        <w:lvlText w:val="%5."/>
        <w:lvlJc w:val="left"/>
        <w:pPr>
          <w:tabs>
            <w:tab w:val="left" w:pos="142"/>
            <w:tab w:val="num" w:pos="3058"/>
          </w:tabs>
          <w:ind w:left="3202" w:hanging="4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222C33DC">
        <w:start w:val="1"/>
        <w:numFmt w:val="decimal"/>
        <w:lvlText w:val="%6."/>
        <w:lvlJc w:val="left"/>
        <w:pPr>
          <w:tabs>
            <w:tab w:val="left" w:pos="142"/>
            <w:tab w:val="num" w:pos="3858"/>
          </w:tabs>
          <w:ind w:left="4002" w:hanging="4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E0829290">
        <w:start w:val="1"/>
        <w:numFmt w:val="decimal"/>
        <w:lvlText w:val="%7."/>
        <w:lvlJc w:val="left"/>
        <w:pPr>
          <w:tabs>
            <w:tab w:val="left" w:pos="142"/>
            <w:tab w:val="num" w:pos="4658"/>
          </w:tabs>
          <w:ind w:left="4802" w:hanging="4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262CAE0A">
        <w:start w:val="1"/>
        <w:numFmt w:val="decimal"/>
        <w:lvlText w:val="%8."/>
        <w:lvlJc w:val="left"/>
        <w:pPr>
          <w:tabs>
            <w:tab w:val="left" w:pos="142"/>
            <w:tab w:val="num" w:pos="5458"/>
          </w:tabs>
          <w:ind w:left="5602" w:hanging="4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6BB0C374">
        <w:start w:val="1"/>
        <w:numFmt w:val="decimal"/>
        <w:lvlText w:val="%9."/>
        <w:lvlJc w:val="left"/>
        <w:pPr>
          <w:tabs>
            <w:tab w:val="left" w:pos="142"/>
            <w:tab w:val="num" w:pos="6258"/>
          </w:tabs>
          <w:ind w:left="6402" w:hanging="42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abstractNumId w:val="1"/>
  </w:num>
  <w:num w:numId="7">
    <w:abstractNumId w:val="4"/>
  </w:num>
  <w:num w:numId="8">
    <w:abstractNumId w:val="0"/>
    <w:lvlOverride w:ilvl="0">
      <w:startOverride w:val="1"/>
      <w:lvl w:ilvl="0" w:tplc="E78EB6BE">
        <w:start w:val="1"/>
        <w:numFmt w:val="decimal"/>
        <w:lvlText w:val="%1."/>
        <w:lvlJc w:val="left"/>
        <w:pPr>
          <w:ind w:left="2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27B4833A">
        <w:start w:val="1"/>
        <w:numFmt w:val="decimal"/>
        <w:lvlText w:val="%2."/>
        <w:lvlJc w:val="left"/>
        <w:pPr>
          <w:ind w:left="10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CB66BD92">
        <w:start w:val="1"/>
        <w:numFmt w:val="decimal"/>
        <w:lvlText w:val="%3."/>
        <w:lvlJc w:val="left"/>
        <w:pPr>
          <w:ind w:left="18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35BCD044">
        <w:start w:val="1"/>
        <w:numFmt w:val="decimal"/>
        <w:lvlText w:val="%4."/>
        <w:lvlJc w:val="left"/>
        <w:pPr>
          <w:ind w:left="26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3D8A20D6">
        <w:start w:val="1"/>
        <w:numFmt w:val="decimal"/>
        <w:lvlText w:val="%5."/>
        <w:lvlJc w:val="left"/>
        <w:pPr>
          <w:ind w:left="34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222C33DC">
        <w:start w:val="1"/>
        <w:numFmt w:val="decimal"/>
        <w:lvlText w:val="%6."/>
        <w:lvlJc w:val="left"/>
        <w:pPr>
          <w:ind w:left="42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E0829290">
        <w:start w:val="1"/>
        <w:numFmt w:val="decimal"/>
        <w:lvlText w:val="%7."/>
        <w:lvlJc w:val="left"/>
        <w:pPr>
          <w:ind w:left="50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262CAE0A">
        <w:start w:val="1"/>
        <w:numFmt w:val="decimal"/>
        <w:lvlText w:val="%8."/>
        <w:lvlJc w:val="left"/>
        <w:pPr>
          <w:ind w:left="58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6BB0C374">
        <w:start w:val="1"/>
        <w:numFmt w:val="decimal"/>
        <w:lvlText w:val="%9."/>
        <w:lvlJc w:val="left"/>
        <w:pPr>
          <w:ind w:left="66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0"/>
    <w:lvlOverride w:ilvl="0">
      <w:lvl w:ilvl="0" w:tplc="E78EB6BE">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27B4833A">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B66BD9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5BCD044">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D8A20D6">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22C33DC">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0829290">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62CAE0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BB0C374">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
    <w:abstractNumId w:val="0"/>
    <w:lvlOverride w:ilvl="0">
      <w:startOverride w:val="1"/>
      <w:lvl w:ilvl="0" w:tplc="E78EB6BE">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27B4833A">
        <w:start w:val="1"/>
        <w:numFmt w:val="decimal"/>
        <w:lvlText w:val="%2."/>
        <w:lvlJc w:val="left"/>
        <w:pPr>
          <w:ind w:left="10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CB66BD92">
        <w:start w:val="1"/>
        <w:numFmt w:val="decimal"/>
        <w:lvlText w:val="%3."/>
        <w:lvlJc w:val="left"/>
        <w:pPr>
          <w:ind w:left="18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35BCD044">
        <w:start w:val="1"/>
        <w:numFmt w:val="decimal"/>
        <w:lvlText w:val="%4."/>
        <w:lvlJc w:val="left"/>
        <w:pPr>
          <w:ind w:left="26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3D8A20D6">
        <w:start w:val="1"/>
        <w:numFmt w:val="decimal"/>
        <w:lvlText w:val="%5."/>
        <w:lvlJc w:val="left"/>
        <w:pPr>
          <w:ind w:left="34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222C33DC">
        <w:start w:val="1"/>
        <w:numFmt w:val="decimal"/>
        <w:lvlText w:val="%6."/>
        <w:lvlJc w:val="left"/>
        <w:pPr>
          <w:ind w:left="42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E0829290">
        <w:start w:val="1"/>
        <w:numFmt w:val="decimal"/>
        <w:lvlText w:val="%7."/>
        <w:lvlJc w:val="left"/>
        <w:pPr>
          <w:ind w:left="50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262CAE0A">
        <w:start w:val="1"/>
        <w:numFmt w:val="decimal"/>
        <w:lvlText w:val="%8."/>
        <w:lvlJc w:val="left"/>
        <w:pPr>
          <w:ind w:left="58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6BB0C374">
        <w:start w:val="1"/>
        <w:numFmt w:val="decimal"/>
        <w:lvlText w:val="%9."/>
        <w:lvlJc w:val="left"/>
        <w:pPr>
          <w:ind w:left="66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A51"/>
    <w:rsid w:val="000537AD"/>
    <w:rsid w:val="00111BBC"/>
    <w:rsid w:val="00175347"/>
    <w:rsid w:val="001B214F"/>
    <w:rsid w:val="00201C36"/>
    <w:rsid w:val="00213EB6"/>
    <w:rsid w:val="002B6670"/>
    <w:rsid w:val="00356550"/>
    <w:rsid w:val="004C1325"/>
    <w:rsid w:val="004C5D24"/>
    <w:rsid w:val="004D1047"/>
    <w:rsid w:val="004F6234"/>
    <w:rsid w:val="004F6D81"/>
    <w:rsid w:val="00563969"/>
    <w:rsid w:val="00646358"/>
    <w:rsid w:val="00684F01"/>
    <w:rsid w:val="006B79F4"/>
    <w:rsid w:val="008476F4"/>
    <w:rsid w:val="00882A51"/>
    <w:rsid w:val="00A443EE"/>
    <w:rsid w:val="00A60761"/>
    <w:rsid w:val="00A94C6E"/>
    <w:rsid w:val="00B37707"/>
    <w:rsid w:val="00B37C1D"/>
    <w:rsid w:val="00B575C5"/>
    <w:rsid w:val="00C24C55"/>
    <w:rsid w:val="00E41AEA"/>
    <w:rsid w:val="00E93C07"/>
    <w:rsid w:val="00F854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EC7C4"/>
  <w15:docId w15:val="{C4338F56-FFB8-4A4C-845E-9122AE0B6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cs="Arial Unicode MS"/>
      <w:color w:val="000000"/>
      <w:sz w:val="24"/>
      <w:szCs w:val="24"/>
      <w:u w:color="000000"/>
    </w:rPr>
  </w:style>
  <w:style w:type="paragraph" w:styleId="10">
    <w:name w:val="heading 1"/>
    <w:next w:val="a0"/>
    <w:uiPriority w:val="9"/>
    <w:qFormat/>
    <w:pPr>
      <w:keepNext/>
      <w:keepLines/>
      <w:spacing w:before="480" w:after="200" w:line="276" w:lineRule="auto"/>
      <w:outlineLvl w:val="0"/>
    </w:pPr>
    <w:rPr>
      <w:rFonts w:ascii="Cambria" w:eastAsia="Cambria" w:hAnsi="Cambria" w:cs="Cambria"/>
      <w:b/>
      <w:bCs/>
      <w:color w:val="365F91"/>
      <w:sz w:val="28"/>
      <w:szCs w:val="28"/>
      <w:u w:color="365F9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5">
    <w:name w:val="Колонтитулы"/>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6">
    <w:name w:val="footer"/>
    <w:pPr>
      <w:tabs>
        <w:tab w:val="center" w:pos="4677"/>
        <w:tab w:val="right" w:pos="9355"/>
      </w:tabs>
    </w:pPr>
    <w:rPr>
      <w:rFonts w:cs="Arial Unicode MS"/>
      <w:color w:val="000000"/>
      <w:sz w:val="24"/>
      <w:szCs w:val="24"/>
      <w:u w:color="000000"/>
    </w:rPr>
  </w:style>
  <w:style w:type="paragraph" w:customStyle="1" w:styleId="Normal1">
    <w:name w:val="Normal1"/>
    <w:rPr>
      <w:rFonts w:cs="Arial Unicode MS"/>
      <w:color w:val="000000"/>
      <w:u w:color="000000"/>
    </w:rPr>
  </w:style>
  <w:style w:type="paragraph" w:customStyle="1" w:styleId="11">
    <w:name w:val="Обычный1"/>
    <w:pPr>
      <w:spacing w:before="100" w:after="100"/>
    </w:pPr>
    <w:rPr>
      <w:rFonts w:cs="Arial Unicode MS"/>
      <w:color w:val="000000"/>
      <w:sz w:val="24"/>
      <w:szCs w:val="24"/>
      <w:u w:color="000000"/>
    </w:rPr>
  </w:style>
  <w:style w:type="numbering" w:customStyle="1" w:styleId="a">
    <w:name w:val="С числами"/>
    <w:pPr>
      <w:numPr>
        <w:numId w:val="1"/>
      </w:numPr>
    </w:pPr>
  </w:style>
  <w:style w:type="paragraph" w:styleId="a7">
    <w:name w:val="List Paragraph"/>
    <w:pPr>
      <w:ind w:left="720"/>
    </w:pPr>
    <w:rPr>
      <w:rFonts w:eastAsia="Times New Roman"/>
      <w:color w:val="000000"/>
      <w:sz w:val="24"/>
      <w:szCs w:val="24"/>
      <w:u w:color="000000"/>
    </w:rPr>
  </w:style>
  <w:style w:type="paragraph" w:styleId="3">
    <w:name w:val="Body Text Indent 3"/>
    <w:pPr>
      <w:spacing w:after="120"/>
      <w:ind w:left="283"/>
    </w:pPr>
    <w:rPr>
      <w:rFonts w:eastAsia="Times New Roman"/>
      <w:color w:val="000000"/>
      <w:sz w:val="16"/>
      <w:szCs w:val="16"/>
      <w:u w:color="000000"/>
    </w:rPr>
  </w:style>
  <w:style w:type="numbering" w:customStyle="1" w:styleId="1">
    <w:name w:val="Импортированный стиль 1"/>
    <w:pPr>
      <w:numPr>
        <w:numId w:val="6"/>
      </w:numPr>
    </w:pPr>
  </w:style>
  <w:style w:type="paragraph" w:styleId="a8">
    <w:name w:val="Normal (Web)"/>
    <w:pPr>
      <w:spacing w:before="100" w:after="100"/>
    </w:pPr>
    <w:rPr>
      <w:rFonts w:ascii="Arial" w:hAnsi="Arial" w:cs="Arial Unicode MS"/>
      <w:color w:val="000000"/>
      <w:u w:color="000000"/>
    </w:rPr>
  </w:style>
  <w:style w:type="character" w:customStyle="1" w:styleId="a9">
    <w:name w:val="Нет"/>
  </w:style>
  <w:style w:type="character" w:customStyle="1" w:styleId="Hyperlink0">
    <w:name w:val="Hyperlink.0"/>
    <w:basedOn w:val="a9"/>
    <w:rPr>
      <w:rFonts w:ascii="Times New Roman" w:eastAsia="Times New Roman" w:hAnsi="Times New Roman" w:cs="Times New Roman"/>
      <w:u w:val="single"/>
      <w:lang w:val="ru-RU"/>
    </w:rPr>
  </w:style>
  <w:style w:type="paragraph" w:styleId="aa">
    <w:name w:val="Balloon Text"/>
    <w:basedOn w:val="a0"/>
    <w:link w:val="ab"/>
    <w:uiPriority w:val="99"/>
    <w:semiHidden/>
    <w:unhideWhenUsed/>
    <w:rsid w:val="00A94C6E"/>
    <w:rPr>
      <w:rFonts w:ascii="Segoe UI" w:hAnsi="Segoe UI" w:cs="Segoe UI"/>
      <w:sz w:val="18"/>
      <w:szCs w:val="18"/>
    </w:rPr>
  </w:style>
  <w:style w:type="character" w:customStyle="1" w:styleId="ab">
    <w:name w:val="Текст выноски Знак"/>
    <w:basedOn w:val="a1"/>
    <w:link w:val="aa"/>
    <w:uiPriority w:val="99"/>
    <w:semiHidden/>
    <w:rsid w:val="00A94C6E"/>
    <w:rPr>
      <w:rFonts w:ascii="Segoe UI" w:hAnsi="Segoe UI" w:cs="Segoe UI"/>
      <w:color w:val="000000"/>
      <w:sz w:val="18"/>
      <w:szCs w:val="18"/>
      <w:u w:color="000000"/>
    </w:rPr>
  </w:style>
  <w:style w:type="paragraph" w:styleId="ac">
    <w:name w:val="Body Text"/>
    <w:basedOn w:val="a0"/>
    <w:link w:val="ad"/>
    <w:uiPriority w:val="99"/>
    <w:semiHidden/>
    <w:unhideWhenUsed/>
    <w:rsid w:val="00A443EE"/>
    <w:pPr>
      <w:spacing w:after="120"/>
    </w:pPr>
  </w:style>
  <w:style w:type="character" w:customStyle="1" w:styleId="ad">
    <w:name w:val="Основной текст Знак"/>
    <w:basedOn w:val="a1"/>
    <w:link w:val="ac"/>
    <w:uiPriority w:val="99"/>
    <w:semiHidden/>
    <w:rsid w:val="00A443EE"/>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Pages>
  <Words>8967</Words>
  <Characters>51118</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Молчанова Алла Владиславовна</dc:creator>
  <cp:lastModifiedBy>Молчанова Алла Владиславовна</cp:lastModifiedBy>
  <cp:revision>11</cp:revision>
  <cp:lastPrinted>2023-06-21T08:18:00Z</cp:lastPrinted>
  <dcterms:created xsi:type="dcterms:W3CDTF">2023-05-16T14:07:00Z</dcterms:created>
  <dcterms:modified xsi:type="dcterms:W3CDTF">2023-07-03T10:09:00Z</dcterms:modified>
</cp:coreProperties>
</file>